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1F2DEE" w14:textId="77777777" w:rsidR="00821976" w:rsidRPr="00AC1F77" w:rsidRDefault="00821976" w:rsidP="00821976">
      <w:pPr>
        <w:framePr w:w="3119" w:h="539" w:hSpace="181" w:wrap="around" w:vAnchor="page" w:hAnchor="page" w:x="8506" w:y="1084"/>
        <w:spacing w:line="290" w:lineRule="exact"/>
        <w:rPr>
          <w:rFonts w:ascii="Calisto MT" w:hAnsi="Calisto MT"/>
          <w:b/>
          <w:color w:val="0057B8" w:themeColor="accent1"/>
          <w:sz w:val="26"/>
          <w:szCs w:val="26"/>
        </w:rPr>
      </w:pPr>
      <w:r>
        <w:rPr>
          <w:b/>
          <w:color w:val="0057B8" w:themeColor="accent1"/>
          <w:sz w:val="26"/>
          <w:szCs w:val="26"/>
        </w:rPr>
        <w:br/>
      </w:r>
      <w:r w:rsidRPr="00AC1F77">
        <w:rPr>
          <w:rFonts w:ascii="Calisto MT" w:hAnsi="Calisto MT"/>
          <w:b/>
          <w:color w:val="0057B8" w:themeColor="accent1"/>
          <w:sz w:val="28"/>
          <w:szCs w:val="28"/>
        </w:rPr>
        <w:t>Sappi Europe</w:t>
      </w:r>
    </w:p>
    <w:tbl>
      <w:tblPr>
        <w:tblpPr w:leftFromText="180" w:rightFromText="180" w:vertAnchor="text" w:tblpY="493"/>
        <w:tblW w:w="0" w:type="auto"/>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3316"/>
        <w:gridCol w:w="3316"/>
      </w:tblGrid>
      <w:tr w:rsidR="00D86520" w:rsidRPr="00AC1F77" w14:paraId="303F80F6" w14:textId="77777777" w:rsidTr="00D86520">
        <w:tc>
          <w:tcPr>
            <w:tcW w:w="3316" w:type="dxa"/>
            <w:shd w:val="clear" w:color="auto" w:fill="auto"/>
            <w:tcMar>
              <w:top w:w="85" w:type="dxa"/>
              <w:bottom w:w="28" w:type="dxa"/>
            </w:tcMar>
          </w:tcPr>
          <w:p w14:paraId="7831EB4F" w14:textId="77777777" w:rsidR="00D86520" w:rsidRPr="00AC1F77" w:rsidRDefault="00D86520" w:rsidP="00D86520">
            <w:pPr>
              <w:pStyle w:val="BasicParagraph"/>
              <w:suppressAutoHyphens/>
              <w:rPr>
                <w:rFonts w:ascii="Arial" w:hAnsi="Arial" w:cs="Arial"/>
                <w:b/>
                <w:sz w:val="16"/>
                <w:szCs w:val="16"/>
              </w:rPr>
            </w:pPr>
            <w:r w:rsidRPr="00AC1F77">
              <w:rPr>
                <w:rFonts w:ascii="Arial" w:hAnsi="Arial" w:cs="Arial"/>
                <w:b/>
                <w:sz w:val="16"/>
                <w:szCs w:val="16"/>
              </w:rPr>
              <w:t>For further information</w:t>
            </w:r>
          </w:p>
        </w:tc>
        <w:tc>
          <w:tcPr>
            <w:tcW w:w="3316" w:type="dxa"/>
            <w:shd w:val="clear" w:color="auto" w:fill="auto"/>
            <w:tcMar>
              <w:top w:w="85" w:type="dxa"/>
              <w:bottom w:w="28" w:type="dxa"/>
            </w:tcMar>
          </w:tcPr>
          <w:p w14:paraId="2E1D2C76" w14:textId="77777777" w:rsidR="00D86520" w:rsidRPr="00AC1F77" w:rsidRDefault="00D86520" w:rsidP="00D86520">
            <w:pPr>
              <w:pStyle w:val="BasicParagraph"/>
              <w:suppressAutoHyphens/>
              <w:rPr>
                <w:rFonts w:ascii="Arial" w:hAnsi="Arial" w:cs="Arial"/>
                <w:b/>
                <w:sz w:val="16"/>
                <w:szCs w:val="16"/>
              </w:rPr>
            </w:pPr>
            <w:r w:rsidRPr="00AC1F77">
              <w:rPr>
                <w:rFonts w:ascii="Arial" w:hAnsi="Arial" w:cs="Arial"/>
                <w:b/>
                <w:sz w:val="16"/>
                <w:szCs w:val="16"/>
              </w:rPr>
              <w:t>Issued by</w:t>
            </w:r>
          </w:p>
        </w:tc>
      </w:tr>
      <w:tr w:rsidR="00D86520" w:rsidRPr="00303AEF" w14:paraId="299BE78B" w14:textId="77777777" w:rsidTr="00293BD7">
        <w:trPr>
          <w:trHeight w:val="1245"/>
        </w:trPr>
        <w:tc>
          <w:tcPr>
            <w:tcW w:w="3316" w:type="dxa"/>
            <w:shd w:val="clear" w:color="auto" w:fill="auto"/>
            <w:tcMar>
              <w:top w:w="85" w:type="dxa"/>
              <w:bottom w:w="57" w:type="dxa"/>
            </w:tcMar>
          </w:tcPr>
          <w:p w14:paraId="742F059B" w14:textId="77777777" w:rsidR="00293BD7" w:rsidRPr="00AC1F77" w:rsidRDefault="00293BD7" w:rsidP="00293BD7">
            <w:pPr>
              <w:spacing w:line="240" w:lineRule="auto"/>
              <w:rPr>
                <w:rFonts w:ascii="Arial" w:hAnsi="Arial"/>
                <w:color w:val="000000"/>
                <w:sz w:val="16"/>
                <w:szCs w:val="16"/>
                <w:lang w:val="en-GB"/>
              </w:rPr>
            </w:pPr>
            <w:r w:rsidRPr="00AC1F77">
              <w:rPr>
                <w:rFonts w:ascii="Arial" w:hAnsi="Arial"/>
                <w:color w:val="000000"/>
                <w:sz w:val="16"/>
                <w:szCs w:val="16"/>
                <w:lang w:val="en-GB"/>
              </w:rPr>
              <w:t>Ingo Kaiser</w:t>
            </w:r>
          </w:p>
          <w:p w14:paraId="367EAD4B" w14:textId="10D5735E" w:rsidR="0030286D" w:rsidRDefault="00293BD7" w:rsidP="00293BD7">
            <w:pPr>
              <w:spacing w:line="240" w:lineRule="auto"/>
              <w:rPr>
                <w:rFonts w:ascii="Arial" w:hAnsi="Arial"/>
                <w:color w:val="000000"/>
                <w:sz w:val="16"/>
                <w:szCs w:val="16"/>
                <w:lang w:val="en-GB"/>
              </w:rPr>
            </w:pPr>
            <w:r w:rsidRPr="00AC1F77">
              <w:rPr>
                <w:rFonts w:ascii="Arial" w:hAnsi="Arial"/>
                <w:color w:val="000000"/>
                <w:sz w:val="16"/>
                <w:szCs w:val="16"/>
                <w:lang w:val="en-GB"/>
              </w:rPr>
              <w:t xml:space="preserve">Marketing Communications </w:t>
            </w:r>
            <w:proofErr w:type="gramStart"/>
            <w:r w:rsidRPr="00AC1F77">
              <w:rPr>
                <w:rFonts w:ascii="Arial" w:hAnsi="Arial"/>
                <w:color w:val="000000"/>
                <w:sz w:val="16"/>
                <w:szCs w:val="16"/>
                <w:lang w:val="en-GB"/>
              </w:rPr>
              <w:t xml:space="preserve">Specialist </w:t>
            </w:r>
            <w:r w:rsidR="00B074FC">
              <w:rPr>
                <w:rFonts w:ascii="Arial" w:hAnsi="Arial"/>
                <w:sz w:val="16"/>
                <w:szCs w:val="16"/>
              </w:rPr>
              <w:t xml:space="preserve"> Packaging</w:t>
            </w:r>
            <w:proofErr w:type="gramEnd"/>
            <w:r w:rsidR="00B074FC">
              <w:rPr>
                <w:rFonts w:ascii="Arial" w:hAnsi="Arial"/>
                <w:sz w:val="16"/>
                <w:szCs w:val="16"/>
              </w:rPr>
              <w:t xml:space="preserve"> and Speciality Papers</w:t>
            </w:r>
          </w:p>
          <w:p w14:paraId="7F203956" w14:textId="31C3902C" w:rsidR="00293BD7" w:rsidRPr="00162F84" w:rsidRDefault="00293BD7" w:rsidP="00293BD7">
            <w:pPr>
              <w:spacing w:line="240" w:lineRule="auto"/>
              <w:rPr>
                <w:rFonts w:ascii="Arial" w:hAnsi="Arial"/>
                <w:color w:val="000000"/>
                <w:sz w:val="16"/>
                <w:szCs w:val="16"/>
                <w:lang w:val="it-IT"/>
              </w:rPr>
            </w:pPr>
            <w:r w:rsidRPr="00162F84">
              <w:rPr>
                <w:rFonts w:ascii="Arial" w:hAnsi="Arial"/>
                <w:color w:val="000000"/>
                <w:sz w:val="16"/>
                <w:szCs w:val="16"/>
                <w:lang w:val="it-IT"/>
              </w:rPr>
              <w:t>Sappi Europe</w:t>
            </w:r>
          </w:p>
          <w:p w14:paraId="12448C62" w14:textId="77777777" w:rsidR="00293BD7" w:rsidRPr="00162F84" w:rsidRDefault="00293BD7" w:rsidP="00293BD7">
            <w:pPr>
              <w:spacing w:line="240" w:lineRule="auto"/>
              <w:rPr>
                <w:rFonts w:ascii="Arial" w:hAnsi="Arial"/>
                <w:color w:val="000000"/>
                <w:sz w:val="16"/>
                <w:szCs w:val="16"/>
                <w:lang w:val="it-IT"/>
              </w:rPr>
            </w:pPr>
            <w:r w:rsidRPr="00162F84">
              <w:rPr>
                <w:rFonts w:ascii="Arial" w:hAnsi="Arial"/>
                <w:color w:val="000000"/>
                <w:sz w:val="16"/>
                <w:szCs w:val="16"/>
                <w:lang w:val="it-IT"/>
              </w:rPr>
              <w:t>Tel.: +49 (0)5181 77-536</w:t>
            </w:r>
          </w:p>
          <w:p w14:paraId="178A251A" w14:textId="6ACA540E" w:rsidR="00D86520" w:rsidRPr="00162F84" w:rsidRDefault="00293BD7" w:rsidP="00293BD7">
            <w:pPr>
              <w:pStyle w:val="BasicParagraph"/>
              <w:suppressAutoHyphens/>
              <w:rPr>
                <w:rFonts w:ascii="Arial" w:hAnsi="Arial" w:cs="Arial"/>
                <w:sz w:val="16"/>
                <w:szCs w:val="16"/>
                <w:lang w:val="it-IT"/>
              </w:rPr>
            </w:pPr>
            <w:r w:rsidRPr="00162F84">
              <w:rPr>
                <w:rFonts w:ascii="Arial" w:hAnsi="Arial" w:cs="Arial"/>
                <w:sz w:val="16"/>
                <w:szCs w:val="16"/>
                <w:lang w:val="it-IT"/>
              </w:rPr>
              <w:t>ingo.kaiser@sappi.com</w:t>
            </w:r>
          </w:p>
        </w:tc>
        <w:tc>
          <w:tcPr>
            <w:tcW w:w="3316" w:type="dxa"/>
            <w:shd w:val="clear" w:color="auto" w:fill="auto"/>
            <w:tcMar>
              <w:top w:w="85" w:type="dxa"/>
              <w:bottom w:w="57" w:type="dxa"/>
            </w:tcMar>
          </w:tcPr>
          <w:p w14:paraId="123F337E" w14:textId="3023D0B1" w:rsidR="00293BD7" w:rsidRPr="00AC1F77" w:rsidRDefault="00282338" w:rsidP="00293BD7">
            <w:pPr>
              <w:spacing w:line="240" w:lineRule="auto"/>
              <w:rPr>
                <w:rFonts w:ascii="Arial" w:hAnsi="Arial"/>
                <w:color w:val="000000"/>
                <w:sz w:val="16"/>
                <w:szCs w:val="16"/>
                <w:lang w:val="fr-FR"/>
              </w:rPr>
            </w:pPr>
            <w:r>
              <w:rPr>
                <w:rFonts w:ascii="Arial" w:hAnsi="Arial"/>
                <w:color w:val="000000"/>
                <w:sz w:val="16"/>
                <w:szCs w:val="16"/>
                <w:lang w:val="fr-FR"/>
              </w:rPr>
              <w:t>Ariane Dobren</w:t>
            </w:r>
          </w:p>
          <w:p w14:paraId="3AD481CA" w14:textId="77777777" w:rsidR="00D834DA" w:rsidRPr="00AC1F77" w:rsidRDefault="00D834DA" w:rsidP="00293BD7">
            <w:pPr>
              <w:spacing w:line="240" w:lineRule="auto"/>
              <w:rPr>
                <w:rFonts w:ascii="Arial" w:hAnsi="Arial"/>
                <w:color w:val="000000"/>
                <w:sz w:val="16"/>
                <w:szCs w:val="16"/>
                <w:lang w:val="fr-FR"/>
              </w:rPr>
            </w:pPr>
            <w:r w:rsidRPr="00AC1F77">
              <w:rPr>
                <w:rFonts w:ascii="Arial" w:hAnsi="Arial"/>
                <w:color w:val="000000"/>
                <w:sz w:val="16"/>
                <w:szCs w:val="16"/>
                <w:lang w:val="fr-FR"/>
              </w:rPr>
              <w:t>Rédactrice</w:t>
            </w:r>
          </w:p>
          <w:p w14:paraId="305AE4C2" w14:textId="425465DC" w:rsidR="00293BD7" w:rsidRPr="00AC1F77" w:rsidRDefault="00293BD7" w:rsidP="00293BD7">
            <w:pPr>
              <w:spacing w:line="240" w:lineRule="auto"/>
              <w:rPr>
                <w:rFonts w:ascii="Arial" w:hAnsi="Arial"/>
                <w:color w:val="000000"/>
                <w:sz w:val="16"/>
                <w:szCs w:val="16"/>
                <w:lang w:val="fr-FR"/>
              </w:rPr>
            </w:pPr>
            <w:proofErr w:type="spellStart"/>
            <w:r w:rsidRPr="00AC1F77">
              <w:rPr>
                <w:rFonts w:ascii="Arial" w:hAnsi="Arial"/>
                <w:color w:val="000000"/>
                <w:sz w:val="16"/>
                <w:szCs w:val="16"/>
                <w:lang w:val="fr-FR"/>
              </w:rPr>
              <w:t>Ruess</w:t>
            </w:r>
            <w:proofErr w:type="spellEnd"/>
            <w:r w:rsidRPr="00AC1F77">
              <w:rPr>
                <w:rFonts w:ascii="Arial" w:hAnsi="Arial"/>
                <w:color w:val="000000"/>
                <w:sz w:val="16"/>
                <w:szCs w:val="16"/>
                <w:lang w:val="fr-FR"/>
              </w:rPr>
              <w:t xml:space="preserve"> International GmbH </w:t>
            </w:r>
          </w:p>
          <w:p w14:paraId="2A06AF75" w14:textId="46B00F50" w:rsidR="00293BD7" w:rsidRPr="00AC1F77" w:rsidRDefault="00D834DA" w:rsidP="00293BD7">
            <w:pPr>
              <w:spacing w:line="240" w:lineRule="auto"/>
              <w:rPr>
                <w:rFonts w:ascii="Arial" w:hAnsi="Arial"/>
                <w:color w:val="000000"/>
                <w:sz w:val="16"/>
                <w:szCs w:val="16"/>
                <w:lang w:val="fr-FR"/>
              </w:rPr>
            </w:pPr>
            <w:proofErr w:type="gramStart"/>
            <w:r w:rsidRPr="00AC1F77">
              <w:rPr>
                <w:rFonts w:ascii="Arial" w:hAnsi="Arial"/>
                <w:color w:val="000000"/>
                <w:sz w:val="16"/>
                <w:szCs w:val="16"/>
                <w:lang w:val="fr-FR"/>
              </w:rPr>
              <w:t>par</w:t>
            </w:r>
            <w:proofErr w:type="gramEnd"/>
            <w:r w:rsidRPr="00AC1F77">
              <w:rPr>
                <w:rFonts w:ascii="Arial" w:hAnsi="Arial"/>
                <w:color w:val="000000"/>
                <w:sz w:val="16"/>
                <w:szCs w:val="16"/>
                <w:lang w:val="fr-FR"/>
              </w:rPr>
              <w:t xml:space="preserve"> ordre de </w:t>
            </w:r>
            <w:r w:rsidR="00293BD7" w:rsidRPr="00AC1F77">
              <w:rPr>
                <w:rFonts w:ascii="Arial" w:hAnsi="Arial"/>
                <w:color w:val="000000"/>
                <w:sz w:val="16"/>
                <w:szCs w:val="16"/>
                <w:lang w:val="fr-FR"/>
              </w:rPr>
              <w:t>Sappi Europe</w:t>
            </w:r>
          </w:p>
          <w:p w14:paraId="5D85F232" w14:textId="3569EB1B" w:rsidR="00293BD7" w:rsidRPr="00A37163" w:rsidRDefault="00293BD7" w:rsidP="00293BD7">
            <w:pPr>
              <w:spacing w:line="240" w:lineRule="auto"/>
              <w:rPr>
                <w:rFonts w:ascii="Arial" w:hAnsi="Arial"/>
                <w:color w:val="000000"/>
                <w:sz w:val="16"/>
                <w:szCs w:val="16"/>
                <w:lang w:val="fr-FR"/>
              </w:rPr>
            </w:pPr>
            <w:r w:rsidRPr="00A37163">
              <w:rPr>
                <w:rFonts w:ascii="Arial" w:hAnsi="Arial"/>
                <w:color w:val="000000"/>
                <w:sz w:val="16"/>
                <w:szCs w:val="16"/>
                <w:lang w:val="fr-FR"/>
              </w:rPr>
              <w:t>Tel</w:t>
            </w:r>
            <w:proofErr w:type="gramStart"/>
            <w:r w:rsidRPr="00A37163">
              <w:rPr>
                <w:rFonts w:ascii="Arial" w:hAnsi="Arial"/>
                <w:color w:val="000000"/>
                <w:sz w:val="16"/>
                <w:szCs w:val="16"/>
                <w:lang w:val="fr-FR"/>
              </w:rPr>
              <w:t>.:</w:t>
            </w:r>
            <w:proofErr w:type="gramEnd"/>
            <w:r w:rsidRPr="00A37163">
              <w:rPr>
                <w:rFonts w:ascii="Arial" w:hAnsi="Arial"/>
                <w:color w:val="000000"/>
                <w:sz w:val="16"/>
                <w:szCs w:val="16"/>
                <w:lang w:val="fr-FR"/>
              </w:rPr>
              <w:t xml:space="preserve"> +49 (0)711 16446-</w:t>
            </w:r>
            <w:r w:rsidR="00282338" w:rsidRPr="00A37163">
              <w:rPr>
                <w:rFonts w:ascii="Arial" w:hAnsi="Arial"/>
                <w:color w:val="000000"/>
                <w:sz w:val="16"/>
                <w:szCs w:val="16"/>
                <w:lang w:val="fr-FR"/>
              </w:rPr>
              <w:t>16</w:t>
            </w:r>
          </w:p>
          <w:p w14:paraId="7CA03847" w14:textId="01CE73F2" w:rsidR="00D86520" w:rsidRPr="00A37163" w:rsidRDefault="00282338" w:rsidP="00293BD7">
            <w:pPr>
              <w:spacing w:line="240" w:lineRule="auto"/>
              <w:rPr>
                <w:rFonts w:ascii="Arial" w:hAnsi="Arial"/>
                <w:sz w:val="16"/>
                <w:szCs w:val="16"/>
                <w:lang w:val="fr-FR"/>
              </w:rPr>
            </w:pPr>
            <w:r w:rsidRPr="00A37163">
              <w:rPr>
                <w:rFonts w:ascii="Arial" w:hAnsi="Arial"/>
                <w:color w:val="000000"/>
                <w:sz w:val="16"/>
                <w:szCs w:val="16"/>
                <w:lang w:val="fr-FR"/>
              </w:rPr>
              <w:t>ariane.dobren</w:t>
            </w:r>
            <w:r w:rsidR="00293BD7" w:rsidRPr="00A37163">
              <w:rPr>
                <w:rFonts w:ascii="Arial" w:hAnsi="Arial"/>
                <w:color w:val="000000"/>
                <w:sz w:val="16"/>
                <w:szCs w:val="16"/>
                <w:lang w:val="fr-FR"/>
              </w:rPr>
              <w:t>@ruess-group.com</w:t>
            </w:r>
          </w:p>
        </w:tc>
      </w:tr>
    </w:tbl>
    <w:p w14:paraId="5D0E7AC3" w14:textId="77777777" w:rsidR="00ED4AD3" w:rsidRPr="00A37163" w:rsidRDefault="00677D2F">
      <w:pPr>
        <w:rPr>
          <w:szCs w:val="24"/>
          <w:lang w:val="fr-FR"/>
        </w:rPr>
      </w:pPr>
      <w:r>
        <w:rPr>
          <w:noProof/>
          <w:sz w:val="24"/>
          <w:szCs w:val="24"/>
        </w:rPr>
        <w:drawing>
          <wp:anchor distT="0" distB="0" distL="114300" distR="114300" simplePos="0" relativeHeight="251660288" behindDoc="0" locked="0" layoutInCell="1" allowOverlap="1" wp14:anchorId="12F5D125" wp14:editId="7B652984">
            <wp:simplePos x="0" y="0"/>
            <wp:positionH relativeFrom="column">
              <wp:posOffset>1789</wp:posOffset>
            </wp:positionH>
            <wp:positionV relativeFrom="page">
              <wp:posOffset>704850</wp:posOffset>
            </wp:positionV>
            <wp:extent cx="1075055" cy="391160"/>
            <wp:effectExtent l="0" t="0" r="4445" b="254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ogo.jpg"/>
                    <pic:cNvPicPr/>
                  </pic:nvPicPr>
                  <pic:blipFill>
                    <a:blip r:embed="rId11"/>
                    <a:stretch>
                      <a:fillRect/>
                    </a:stretch>
                  </pic:blipFill>
                  <pic:spPr>
                    <a:xfrm>
                      <a:off x="0" y="0"/>
                      <a:ext cx="1075055" cy="391160"/>
                    </a:xfrm>
                    <a:prstGeom prst="rect">
                      <a:avLst/>
                    </a:prstGeom>
                  </pic:spPr>
                </pic:pic>
              </a:graphicData>
            </a:graphic>
            <wp14:sizeRelH relativeFrom="page">
              <wp14:pctWidth>0</wp14:pctWidth>
            </wp14:sizeRelH>
            <wp14:sizeRelV relativeFrom="page">
              <wp14:pctHeight>0</wp14:pctHeight>
            </wp14:sizeRelV>
          </wp:anchor>
        </w:drawing>
      </w:r>
    </w:p>
    <w:p w14:paraId="65663CD1" w14:textId="77777777" w:rsidR="00C0179D" w:rsidRPr="00BD3827" w:rsidRDefault="00C0179D" w:rsidP="00C0179D">
      <w:pPr>
        <w:framePr w:w="2835" w:h="3081" w:wrap="around" w:vAnchor="page" w:hAnchor="page" w:x="8506" w:y="2031"/>
        <w:spacing w:after="100" w:line="288" w:lineRule="auto"/>
        <w:jc w:val="both"/>
        <w:rPr>
          <w:rFonts w:ascii="Arial" w:hAnsi="Arial"/>
          <w:b/>
          <w:bCs/>
          <w:sz w:val="16"/>
          <w:szCs w:val="16"/>
          <w:lang w:val="fr-FR"/>
        </w:rPr>
      </w:pPr>
      <w:bookmarkStart w:id="0" w:name="_Hlk58832128"/>
    </w:p>
    <w:p w14:paraId="79C38F7D" w14:textId="18A74DF4" w:rsidR="00C0179D" w:rsidRPr="00C0179D" w:rsidRDefault="00C0179D" w:rsidP="00C0179D">
      <w:pPr>
        <w:framePr w:w="2835" w:h="3081" w:wrap="around" w:vAnchor="page" w:hAnchor="page" w:x="8506" w:y="2031"/>
        <w:spacing w:after="100" w:line="288" w:lineRule="auto"/>
        <w:jc w:val="both"/>
        <w:rPr>
          <w:rFonts w:ascii="Arial" w:hAnsi="Arial"/>
          <w:b/>
          <w:bCs/>
          <w:sz w:val="16"/>
          <w:szCs w:val="16"/>
          <w:lang w:val="de-DE"/>
        </w:rPr>
      </w:pPr>
      <w:r w:rsidRPr="00C0179D">
        <w:rPr>
          <w:rFonts w:ascii="Arial" w:hAnsi="Arial"/>
          <w:b/>
          <w:bCs/>
          <w:sz w:val="16"/>
          <w:szCs w:val="16"/>
          <w:lang w:val="de-DE"/>
        </w:rPr>
        <w:t>Sappi Papier Holding GmbH</w:t>
      </w:r>
    </w:p>
    <w:p w14:paraId="5E64950F" w14:textId="77777777" w:rsidR="00C0179D" w:rsidRPr="00C0179D" w:rsidRDefault="00C0179D" w:rsidP="00C0179D">
      <w:pPr>
        <w:framePr w:w="2835" w:h="3081" w:wrap="around" w:vAnchor="page" w:hAnchor="page" w:x="8506" w:y="2031"/>
        <w:spacing w:line="288" w:lineRule="auto"/>
        <w:jc w:val="both"/>
        <w:rPr>
          <w:rFonts w:ascii="Arial" w:hAnsi="Arial"/>
          <w:sz w:val="16"/>
          <w:szCs w:val="16"/>
          <w:lang w:val="de-DE"/>
        </w:rPr>
      </w:pPr>
      <w:r w:rsidRPr="00C0179D">
        <w:rPr>
          <w:rFonts w:ascii="Arial" w:hAnsi="Arial"/>
          <w:sz w:val="16"/>
          <w:szCs w:val="16"/>
          <w:lang w:val="de-DE"/>
        </w:rPr>
        <w:t xml:space="preserve">Brucker </w:t>
      </w:r>
      <w:proofErr w:type="spellStart"/>
      <w:r w:rsidRPr="00C0179D">
        <w:rPr>
          <w:rFonts w:ascii="Arial" w:hAnsi="Arial"/>
          <w:sz w:val="16"/>
          <w:szCs w:val="16"/>
          <w:lang w:val="de-DE"/>
        </w:rPr>
        <w:t>Strasse</w:t>
      </w:r>
      <w:proofErr w:type="spellEnd"/>
      <w:r w:rsidRPr="00C0179D">
        <w:rPr>
          <w:rFonts w:ascii="Arial" w:hAnsi="Arial"/>
          <w:sz w:val="16"/>
          <w:szCs w:val="16"/>
          <w:lang w:val="de-DE"/>
        </w:rPr>
        <w:t xml:space="preserve"> 21</w:t>
      </w:r>
    </w:p>
    <w:p w14:paraId="53B75AF5" w14:textId="77777777" w:rsidR="00C0179D" w:rsidRPr="00BD3827" w:rsidRDefault="00C0179D" w:rsidP="00C0179D">
      <w:pPr>
        <w:framePr w:w="2835" w:h="3081" w:wrap="around" w:vAnchor="page" w:hAnchor="page" w:x="8506" w:y="2031"/>
        <w:spacing w:line="288" w:lineRule="auto"/>
        <w:jc w:val="both"/>
        <w:rPr>
          <w:rFonts w:ascii="Arial" w:hAnsi="Arial"/>
          <w:sz w:val="16"/>
          <w:szCs w:val="16"/>
          <w:lang w:val="fr-FR"/>
        </w:rPr>
      </w:pPr>
      <w:r w:rsidRPr="00BD3827">
        <w:rPr>
          <w:rFonts w:ascii="Arial" w:hAnsi="Arial"/>
          <w:sz w:val="16"/>
          <w:szCs w:val="16"/>
          <w:lang w:val="fr-FR"/>
        </w:rPr>
        <w:t xml:space="preserve">8101 </w:t>
      </w:r>
      <w:proofErr w:type="spellStart"/>
      <w:r w:rsidRPr="00BD3827">
        <w:rPr>
          <w:rFonts w:ascii="Arial" w:hAnsi="Arial"/>
          <w:sz w:val="16"/>
          <w:szCs w:val="16"/>
          <w:lang w:val="fr-FR"/>
        </w:rPr>
        <w:t>Gratkorn</w:t>
      </w:r>
      <w:proofErr w:type="spellEnd"/>
    </w:p>
    <w:p w14:paraId="3C29422B" w14:textId="77777777" w:rsidR="00C0179D" w:rsidRPr="00BD3827" w:rsidRDefault="00C0179D" w:rsidP="00C0179D">
      <w:pPr>
        <w:framePr w:w="2835" w:h="3081" w:wrap="around" w:vAnchor="page" w:hAnchor="page" w:x="8506" w:y="2031"/>
        <w:spacing w:line="288" w:lineRule="auto"/>
        <w:jc w:val="both"/>
        <w:rPr>
          <w:rFonts w:ascii="Arial" w:hAnsi="Arial"/>
          <w:sz w:val="16"/>
          <w:szCs w:val="16"/>
          <w:lang w:val="fr-FR"/>
        </w:rPr>
      </w:pPr>
      <w:r w:rsidRPr="00BD3827">
        <w:rPr>
          <w:rFonts w:ascii="Arial" w:hAnsi="Arial"/>
          <w:sz w:val="16"/>
          <w:szCs w:val="16"/>
          <w:lang w:val="fr-FR"/>
        </w:rPr>
        <w:t>AUSTRIA</w:t>
      </w:r>
    </w:p>
    <w:p w14:paraId="15DC4B4F" w14:textId="77777777" w:rsidR="00C0179D" w:rsidRPr="00BD3827" w:rsidRDefault="00C0179D" w:rsidP="00C0179D">
      <w:pPr>
        <w:framePr w:w="2835" w:h="3081" w:wrap="around" w:vAnchor="page" w:hAnchor="page" w:x="8506" w:y="2031"/>
        <w:spacing w:line="288" w:lineRule="auto"/>
        <w:jc w:val="both"/>
        <w:rPr>
          <w:rFonts w:ascii="Arial" w:hAnsi="Arial"/>
          <w:sz w:val="16"/>
          <w:szCs w:val="16"/>
          <w:lang w:val="fr-FR"/>
        </w:rPr>
      </w:pPr>
      <w:r w:rsidRPr="00BD3827">
        <w:rPr>
          <w:rFonts w:ascii="Arial" w:hAnsi="Arial"/>
          <w:sz w:val="16"/>
          <w:szCs w:val="16"/>
          <w:lang w:val="fr-FR"/>
        </w:rPr>
        <w:t>Tel +43 (0)3124 2010</w:t>
      </w:r>
    </w:p>
    <w:p w14:paraId="3F41C774" w14:textId="77777777" w:rsidR="00C0179D" w:rsidRPr="00BD3827" w:rsidRDefault="00C0179D" w:rsidP="00C0179D">
      <w:pPr>
        <w:framePr w:w="2835" w:h="3081" w:wrap="around" w:vAnchor="page" w:hAnchor="page" w:x="8506" w:y="2031"/>
        <w:spacing w:line="288" w:lineRule="auto"/>
        <w:rPr>
          <w:rFonts w:ascii="Arial" w:hAnsi="Arial"/>
          <w:sz w:val="16"/>
          <w:szCs w:val="16"/>
          <w:lang w:val="fr-FR"/>
        </w:rPr>
      </w:pPr>
    </w:p>
    <w:p w14:paraId="598D77FE" w14:textId="77777777" w:rsidR="00C0179D" w:rsidRPr="00BD3827" w:rsidRDefault="00C0179D" w:rsidP="00C0179D">
      <w:pPr>
        <w:framePr w:w="2835" w:h="3081" w:wrap="around" w:vAnchor="page" w:hAnchor="page" w:x="8506" w:y="2031"/>
        <w:spacing w:before="100" w:line="288" w:lineRule="auto"/>
        <w:rPr>
          <w:rFonts w:ascii="Arial" w:hAnsi="Arial"/>
          <w:b/>
          <w:sz w:val="16"/>
          <w:szCs w:val="16"/>
          <w:lang w:val="fr-FR"/>
        </w:rPr>
      </w:pPr>
      <w:r w:rsidRPr="00BD3827">
        <w:rPr>
          <w:rFonts w:ascii="Arial" w:hAnsi="Arial"/>
          <w:b/>
          <w:sz w:val="16"/>
          <w:szCs w:val="16"/>
          <w:lang w:val="fr-FR"/>
        </w:rPr>
        <w:t>www.sappi.com</w:t>
      </w:r>
    </w:p>
    <w:p w14:paraId="125157B4" w14:textId="77777777" w:rsidR="00E76B2C" w:rsidRPr="007B0E32" w:rsidRDefault="00E76B2C" w:rsidP="00E76B2C">
      <w:pPr>
        <w:framePr w:w="2835" w:h="3081" w:wrap="around" w:vAnchor="page" w:hAnchor="page" w:x="8506" w:y="2031"/>
        <w:spacing w:before="100" w:line="288" w:lineRule="auto"/>
        <w:rPr>
          <w:rFonts w:ascii="Arial" w:hAnsi="Arial"/>
          <w:b/>
          <w:sz w:val="16"/>
          <w:szCs w:val="16"/>
          <w:lang w:val="fr-FR"/>
        </w:rPr>
      </w:pPr>
    </w:p>
    <w:bookmarkEnd w:id="0"/>
    <w:p w14:paraId="2524434A" w14:textId="77777777" w:rsidR="00D834DA" w:rsidRPr="00AC1F77" w:rsidRDefault="00D834DA" w:rsidP="00B257A3">
      <w:pPr>
        <w:framePr w:w="2835" w:h="3081" w:wrap="around" w:vAnchor="page" w:hAnchor="page" w:x="8506" w:y="2031"/>
        <w:spacing w:line="288" w:lineRule="auto"/>
        <w:rPr>
          <w:rFonts w:ascii="Calisto MT" w:hAnsi="Calisto MT"/>
          <w:color w:val="0057B8" w:themeColor="accent1"/>
          <w:sz w:val="40"/>
          <w:szCs w:val="40"/>
          <w:lang w:val="fr-FR"/>
        </w:rPr>
      </w:pPr>
      <w:r w:rsidRPr="00AC1F77">
        <w:rPr>
          <w:rFonts w:ascii="Calisto MT" w:hAnsi="Calisto MT"/>
          <w:color w:val="0057B8" w:themeColor="accent1"/>
          <w:sz w:val="40"/>
          <w:szCs w:val="40"/>
          <w:lang w:val="fr-FR"/>
        </w:rPr>
        <w:t xml:space="preserve">Communiqué de Presse </w:t>
      </w:r>
    </w:p>
    <w:p w14:paraId="410932E2" w14:textId="77777777" w:rsidR="00D104B8" w:rsidRPr="00AC1F77" w:rsidRDefault="00D104B8" w:rsidP="00ED4AD3">
      <w:pPr>
        <w:rPr>
          <w:lang w:val="fr-FR"/>
        </w:rPr>
        <w:sectPr w:rsidR="00D104B8" w:rsidRPr="00AC1F77" w:rsidSect="00260C15">
          <w:headerReference w:type="default" r:id="rId12"/>
          <w:footerReference w:type="default" r:id="rId13"/>
          <w:headerReference w:type="first" r:id="rId14"/>
          <w:footerReference w:type="first" r:id="rId15"/>
          <w:pgSz w:w="11900" w:h="16840"/>
          <w:pgMar w:top="2268" w:right="1134" w:bottom="1276" w:left="1701" w:header="720" w:footer="907" w:gutter="0"/>
          <w:cols w:space="720"/>
          <w:titlePg/>
        </w:sectPr>
      </w:pPr>
    </w:p>
    <w:p w14:paraId="18F1D4C2" w14:textId="3A4459A1" w:rsidR="00ED4AD3" w:rsidRPr="00AC1F77" w:rsidRDefault="00ED4AD3" w:rsidP="00ED4AD3">
      <w:pPr>
        <w:rPr>
          <w:lang w:val="fr-FR"/>
        </w:rPr>
      </w:pPr>
    </w:p>
    <w:p w14:paraId="76F41356" w14:textId="77777777" w:rsidR="00DE6BE6" w:rsidRPr="00AC1F77" w:rsidRDefault="00DE6BE6" w:rsidP="002F2913">
      <w:pPr>
        <w:pStyle w:val="BasicParagraph"/>
        <w:suppressAutoHyphens/>
        <w:rPr>
          <w:rFonts w:ascii="Arial" w:hAnsi="Arial" w:cs="Arial"/>
          <w:sz w:val="22"/>
          <w:szCs w:val="22"/>
          <w:lang w:val="fr-FR"/>
        </w:rPr>
        <w:sectPr w:rsidR="00DE6BE6" w:rsidRPr="00AC1F77" w:rsidSect="00EB1BCB">
          <w:type w:val="continuous"/>
          <w:pgSz w:w="11900" w:h="16840"/>
          <w:pgMar w:top="2268" w:right="1134" w:bottom="1276" w:left="1701" w:header="720" w:footer="907" w:gutter="0"/>
          <w:cols w:space="720"/>
          <w:formProt w:val="0"/>
          <w:titlePg/>
        </w:sectPr>
      </w:pPr>
    </w:p>
    <w:p w14:paraId="71FC81DA" w14:textId="77777777" w:rsidR="00282338" w:rsidRDefault="00282338" w:rsidP="00076B56">
      <w:pPr>
        <w:spacing w:line="360" w:lineRule="auto"/>
        <w:rPr>
          <w:rFonts w:ascii="Arial" w:hAnsi="Arial" w:cs="MinionPro-Regular"/>
          <w:szCs w:val="24"/>
          <w:lang w:val="fr-FR"/>
        </w:rPr>
      </w:pPr>
    </w:p>
    <w:p w14:paraId="3BA77D1B" w14:textId="0DCAA32C" w:rsidR="00623AE5" w:rsidRPr="00623AE5" w:rsidRDefault="00623AE5" w:rsidP="00623AE5">
      <w:pPr>
        <w:pStyle w:val="BasicParagraph"/>
        <w:suppressAutoHyphens/>
        <w:spacing w:line="360" w:lineRule="auto"/>
        <w:rPr>
          <w:rFonts w:ascii="Arial" w:hAnsi="Arial" w:cs="Arial"/>
          <w:sz w:val="22"/>
          <w:szCs w:val="22"/>
          <w:lang w:val="fr-FR"/>
        </w:rPr>
      </w:pPr>
      <w:r w:rsidRPr="00623AE5">
        <w:rPr>
          <w:rFonts w:ascii="Arial" w:hAnsi="Arial"/>
          <w:sz w:val="22"/>
          <w:lang w:val="fr-FR"/>
        </w:rPr>
        <w:t xml:space="preserve">Vienne, </w:t>
      </w:r>
      <w:r w:rsidR="00303AEF">
        <w:rPr>
          <w:rFonts w:ascii="Arial" w:hAnsi="Arial"/>
          <w:sz w:val="22"/>
          <w:lang w:val="fr-FR"/>
        </w:rPr>
        <w:t>s</w:t>
      </w:r>
      <w:r w:rsidR="00303AEF" w:rsidRPr="00303AEF">
        <w:rPr>
          <w:rFonts w:ascii="Arial" w:hAnsi="Arial"/>
          <w:sz w:val="22"/>
          <w:lang w:val="fr-FR"/>
        </w:rPr>
        <w:t>eptembre</w:t>
      </w:r>
      <w:r w:rsidR="00303AEF">
        <w:rPr>
          <w:rFonts w:ascii="Arial" w:hAnsi="Arial"/>
          <w:sz w:val="22"/>
          <w:lang w:val="fr-FR"/>
        </w:rPr>
        <w:t xml:space="preserve"> </w:t>
      </w:r>
      <w:r w:rsidRPr="00623AE5">
        <w:rPr>
          <w:rFonts w:ascii="Arial" w:hAnsi="Arial"/>
          <w:sz w:val="22"/>
          <w:lang w:val="fr-FR"/>
        </w:rPr>
        <w:t>2021</w:t>
      </w:r>
    </w:p>
    <w:p w14:paraId="23774CC7" w14:textId="77777777" w:rsidR="00623AE5" w:rsidRPr="00F041CE" w:rsidRDefault="00623AE5" w:rsidP="00623AE5">
      <w:pPr>
        <w:rPr>
          <w:rFonts w:ascii="Arial" w:hAnsi="Arial"/>
          <w:lang w:val="fr-FR"/>
        </w:rPr>
      </w:pPr>
    </w:p>
    <w:p w14:paraId="32C92B36" w14:textId="77777777" w:rsidR="00623AE5" w:rsidRPr="00623AE5" w:rsidRDefault="00623AE5" w:rsidP="00623AE5">
      <w:pPr>
        <w:spacing w:line="300" w:lineRule="auto"/>
        <w:jc w:val="both"/>
        <w:rPr>
          <w:rFonts w:ascii="Arial" w:hAnsi="Arial"/>
          <w:b/>
          <w:lang w:val="fr-FR"/>
        </w:rPr>
      </w:pPr>
      <w:r w:rsidRPr="00623AE5">
        <w:rPr>
          <w:rFonts w:ascii="Arial" w:hAnsi="Arial"/>
          <w:b/>
          <w:lang w:val="fr-FR"/>
        </w:rPr>
        <w:t>Une vie intérieure surprenante</w:t>
      </w:r>
    </w:p>
    <w:p w14:paraId="6A8B83F1" w14:textId="77777777" w:rsidR="00623AE5" w:rsidRPr="00623AE5" w:rsidRDefault="00623AE5" w:rsidP="00623AE5">
      <w:pPr>
        <w:spacing w:line="300" w:lineRule="auto"/>
        <w:jc w:val="both"/>
        <w:rPr>
          <w:rFonts w:ascii="Arial" w:hAnsi="Arial"/>
          <w:b/>
          <w:sz w:val="28"/>
          <w:szCs w:val="28"/>
          <w:lang w:val="fr-FR"/>
        </w:rPr>
      </w:pPr>
      <w:r w:rsidRPr="00623AE5">
        <w:rPr>
          <w:rFonts w:ascii="Arial" w:hAnsi="Arial"/>
          <w:b/>
          <w:sz w:val="28"/>
          <w:lang w:val="fr-FR"/>
        </w:rPr>
        <w:t>Une expérience de déballage qui fait de l’effet avec Fusion</w:t>
      </w:r>
    </w:p>
    <w:p w14:paraId="05519FC7" w14:textId="77777777" w:rsidR="00623AE5" w:rsidRPr="00F041CE" w:rsidRDefault="00623AE5" w:rsidP="00623AE5">
      <w:pPr>
        <w:spacing w:line="300" w:lineRule="auto"/>
        <w:rPr>
          <w:rFonts w:ascii="Arial" w:hAnsi="Arial"/>
          <w:lang w:val="fr-FR"/>
        </w:rPr>
      </w:pPr>
    </w:p>
    <w:p w14:paraId="276B4600" w14:textId="77777777" w:rsidR="00623AE5" w:rsidRPr="00623AE5" w:rsidRDefault="00623AE5" w:rsidP="00623AE5">
      <w:pPr>
        <w:spacing w:line="300" w:lineRule="auto"/>
        <w:jc w:val="both"/>
        <w:rPr>
          <w:rFonts w:ascii="Arial" w:hAnsi="Arial"/>
          <w:b/>
          <w:bCs/>
          <w:lang w:val="fr-FR"/>
        </w:rPr>
      </w:pPr>
      <w:r w:rsidRPr="00623AE5">
        <w:rPr>
          <w:rFonts w:ascii="Arial" w:hAnsi="Arial"/>
          <w:b/>
          <w:lang w:val="fr-FR"/>
        </w:rPr>
        <w:t xml:space="preserve">Le nouveau papier Fusion Nature Plus et l’éprouvé Fusion Topliner permettent à de nombreux emballages en carton ondulé d’attirer l’attention, y compris dans le commerce électronique. Le nouveau liner en fibres vierges de </w:t>
      </w:r>
      <w:proofErr w:type="spellStart"/>
      <w:r w:rsidRPr="00623AE5">
        <w:rPr>
          <w:rFonts w:ascii="Arial" w:hAnsi="Arial"/>
          <w:b/>
          <w:lang w:val="fr-FR"/>
        </w:rPr>
        <w:t>Sappi</w:t>
      </w:r>
      <w:proofErr w:type="spellEnd"/>
      <w:r w:rsidRPr="00623AE5">
        <w:rPr>
          <w:rFonts w:ascii="Arial" w:hAnsi="Arial"/>
          <w:b/>
          <w:lang w:val="fr-FR"/>
        </w:rPr>
        <w:t xml:space="preserve"> joue actuellement ses atouts dans un mailing limité avec différents emballages qui a été déployé dans le monde entier auprès de fabricants d’articles de marques, concepteurs et transformateurs de carton ondulé dans le cadre de la grande campagne de lancement. Le spécialiste des solutions à base de papier lance ainsi sur le marché un produit haut de gamme qui fait de l’effet, en phase avec l’énorme augmentation de la demande pour des emballages en carton ondulé, notamment due à l’essor du commerce électronique. L’emballage de haute qualité a été conçu et produit par </w:t>
      </w:r>
      <w:proofErr w:type="spellStart"/>
      <w:r w:rsidRPr="00623AE5">
        <w:rPr>
          <w:rFonts w:ascii="Arial" w:hAnsi="Arial"/>
          <w:b/>
          <w:lang w:val="fr-FR"/>
        </w:rPr>
        <w:t>Brohl</w:t>
      </w:r>
      <w:proofErr w:type="spellEnd"/>
      <w:r w:rsidRPr="00623AE5">
        <w:rPr>
          <w:rFonts w:ascii="Arial" w:hAnsi="Arial"/>
          <w:b/>
          <w:lang w:val="fr-FR"/>
        </w:rPr>
        <w:t xml:space="preserve"> </w:t>
      </w:r>
      <w:proofErr w:type="spellStart"/>
      <w:r w:rsidRPr="00623AE5">
        <w:rPr>
          <w:rFonts w:ascii="Arial" w:hAnsi="Arial"/>
          <w:b/>
          <w:lang w:val="fr-FR"/>
        </w:rPr>
        <w:t>Wellpappe</w:t>
      </w:r>
      <w:proofErr w:type="spellEnd"/>
      <w:r w:rsidRPr="00623AE5">
        <w:rPr>
          <w:rFonts w:ascii="Arial" w:hAnsi="Arial"/>
          <w:b/>
          <w:lang w:val="fr-FR"/>
        </w:rPr>
        <w:t>.</w:t>
      </w:r>
    </w:p>
    <w:p w14:paraId="59692406" w14:textId="77777777" w:rsidR="00623AE5" w:rsidRPr="00F041CE" w:rsidRDefault="00623AE5" w:rsidP="00623AE5">
      <w:pPr>
        <w:spacing w:line="300" w:lineRule="auto"/>
        <w:jc w:val="both"/>
        <w:rPr>
          <w:rFonts w:ascii="Arial" w:hAnsi="Arial"/>
          <w:b/>
          <w:bCs/>
          <w:lang w:val="fr-FR"/>
        </w:rPr>
      </w:pPr>
    </w:p>
    <w:p w14:paraId="3197D299" w14:textId="77777777" w:rsidR="00623AE5" w:rsidRPr="00623AE5" w:rsidRDefault="00623AE5" w:rsidP="00623AE5">
      <w:pPr>
        <w:pStyle w:val="Listenabsatz"/>
        <w:numPr>
          <w:ilvl w:val="0"/>
          <w:numId w:val="7"/>
        </w:numPr>
        <w:spacing w:line="300" w:lineRule="auto"/>
        <w:rPr>
          <w:rFonts w:ascii="Arial" w:hAnsi="Arial"/>
          <w:lang w:val="fr-FR"/>
        </w:rPr>
      </w:pPr>
      <w:r w:rsidRPr="00623AE5">
        <w:rPr>
          <w:rFonts w:ascii="Arial" w:hAnsi="Arial"/>
          <w:lang w:val="fr-FR"/>
        </w:rPr>
        <w:t>De nouvelles possibilités pour les applications du carton ondulé haut de gamme</w:t>
      </w:r>
    </w:p>
    <w:p w14:paraId="2876F7F2" w14:textId="77777777" w:rsidR="00623AE5" w:rsidRDefault="00623AE5" w:rsidP="00623AE5">
      <w:pPr>
        <w:pStyle w:val="Listenabsatz"/>
        <w:numPr>
          <w:ilvl w:val="0"/>
          <w:numId w:val="7"/>
        </w:numPr>
        <w:spacing w:line="300" w:lineRule="auto"/>
        <w:rPr>
          <w:rFonts w:ascii="Arial" w:hAnsi="Arial"/>
        </w:rPr>
      </w:pPr>
      <w:r>
        <w:rPr>
          <w:rFonts w:ascii="Arial" w:hAnsi="Arial"/>
        </w:rPr>
        <w:t xml:space="preserve">Pour un </w:t>
      </w:r>
      <w:proofErr w:type="spellStart"/>
      <w:r>
        <w:rPr>
          <w:rFonts w:ascii="Arial" w:hAnsi="Arial"/>
        </w:rPr>
        <w:t>effet</w:t>
      </w:r>
      <w:proofErr w:type="spellEnd"/>
      <w:r>
        <w:rPr>
          <w:rFonts w:ascii="Arial" w:hAnsi="Arial"/>
        </w:rPr>
        <w:t xml:space="preserve"> de surprise</w:t>
      </w:r>
    </w:p>
    <w:p w14:paraId="7712D9E0" w14:textId="77777777" w:rsidR="00623AE5" w:rsidRPr="00623AE5" w:rsidRDefault="00623AE5" w:rsidP="00623AE5">
      <w:pPr>
        <w:pStyle w:val="Listenabsatz"/>
        <w:numPr>
          <w:ilvl w:val="0"/>
          <w:numId w:val="7"/>
        </w:numPr>
        <w:spacing w:line="300" w:lineRule="auto"/>
        <w:rPr>
          <w:rFonts w:ascii="Arial" w:hAnsi="Arial"/>
          <w:lang w:val="fr-FR"/>
        </w:rPr>
      </w:pPr>
      <w:r w:rsidRPr="00623AE5">
        <w:rPr>
          <w:rFonts w:ascii="Arial" w:hAnsi="Arial"/>
          <w:lang w:val="fr-FR"/>
        </w:rPr>
        <w:t>Favorise la reconnaissance de la marque</w:t>
      </w:r>
    </w:p>
    <w:p w14:paraId="293D53D9" w14:textId="77777777" w:rsidR="00623AE5" w:rsidRPr="00F041CE" w:rsidRDefault="00623AE5" w:rsidP="00623AE5">
      <w:pPr>
        <w:spacing w:line="300" w:lineRule="auto"/>
        <w:jc w:val="both"/>
        <w:rPr>
          <w:rFonts w:ascii="Arial" w:hAnsi="Arial"/>
          <w:lang w:val="fr-FR"/>
        </w:rPr>
      </w:pPr>
    </w:p>
    <w:p w14:paraId="30C66DD8" w14:textId="77777777" w:rsidR="00623AE5" w:rsidRPr="00623AE5" w:rsidRDefault="00623AE5" w:rsidP="00623AE5">
      <w:pPr>
        <w:spacing w:line="300" w:lineRule="auto"/>
        <w:jc w:val="both"/>
        <w:rPr>
          <w:rFonts w:ascii="Arial" w:hAnsi="Arial"/>
          <w:lang w:val="fr-FR"/>
        </w:rPr>
      </w:pPr>
      <w:r w:rsidRPr="00623AE5">
        <w:rPr>
          <w:rFonts w:ascii="Arial" w:hAnsi="Arial"/>
          <w:lang w:val="fr-FR"/>
        </w:rPr>
        <w:t xml:space="preserve">Dans le cadre de la campagne de lancement internationale du nouveau liner en fibres vierges Fusion Nature Plus, </w:t>
      </w:r>
      <w:proofErr w:type="spellStart"/>
      <w:r w:rsidRPr="00623AE5">
        <w:rPr>
          <w:rFonts w:ascii="Arial" w:hAnsi="Arial"/>
          <w:lang w:val="fr-FR"/>
        </w:rPr>
        <w:t>Sappi</w:t>
      </w:r>
      <w:proofErr w:type="spellEnd"/>
      <w:r w:rsidRPr="00623AE5">
        <w:rPr>
          <w:rFonts w:ascii="Arial" w:hAnsi="Arial"/>
          <w:lang w:val="fr-FR"/>
        </w:rPr>
        <w:t xml:space="preserve"> a lancé un mailing d’un genre particulier avec un emballage e-commerce sur mesure et un emballage en carton ondulé de haute qualité comprenant des inlays – en collaboration avec le fabricant d’emballages </w:t>
      </w:r>
      <w:proofErr w:type="spellStart"/>
      <w:r w:rsidRPr="00623AE5">
        <w:rPr>
          <w:rFonts w:ascii="Arial" w:hAnsi="Arial"/>
          <w:lang w:val="fr-FR"/>
        </w:rPr>
        <w:t>Brohl</w:t>
      </w:r>
      <w:proofErr w:type="spellEnd"/>
      <w:r w:rsidRPr="00623AE5">
        <w:rPr>
          <w:rFonts w:ascii="Arial" w:hAnsi="Arial"/>
          <w:lang w:val="fr-FR"/>
        </w:rPr>
        <w:t xml:space="preserve"> </w:t>
      </w:r>
      <w:proofErr w:type="spellStart"/>
      <w:r w:rsidRPr="00623AE5">
        <w:rPr>
          <w:rFonts w:ascii="Arial" w:hAnsi="Arial"/>
          <w:lang w:val="fr-FR"/>
        </w:rPr>
        <w:t>Wellpappe</w:t>
      </w:r>
      <w:proofErr w:type="spellEnd"/>
      <w:r w:rsidRPr="00623AE5">
        <w:rPr>
          <w:rFonts w:ascii="Arial" w:hAnsi="Arial"/>
          <w:lang w:val="fr-FR"/>
        </w:rPr>
        <w:t xml:space="preserve">. </w:t>
      </w:r>
    </w:p>
    <w:p w14:paraId="4770D248" w14:textId="77777777" w:rsidR="00623AE5" w:rsidRPr="00F041CE" w:rsidRDefault="00623AE5" w:rsidP="00623AE5">
      <w:pPr>
        <w:spacing w:line="300" w:lineRule="auto"/>
        <w:jc w:val="both"/>
        <w:rPr>
          <w:rFonts w:ascii="Arial" w:hAnsi="Arial"/>
          <w:lang w:val="fr-FR"/>
        </w:rPr>
      </w:pPr>
    </w:p>
    <w:p w14:paraId="4E3FF3B0" w14:textId="77777777" w:rsidR="00623AE5" w:rsidRPr="00623AE5" w:rsidRDefault="00623AE5" w:rsidP="00623AE5">
      <w:pPr>
        <w:spacing w:line="300" w:lineRule="auto"/>
        <w:jc w:val="both"/>
        <w:rPr>
          <w:rFonts w:ascii="Arial" w:hAnsi="Arial"/>
          <w:b/>
          <w:bCs/>
          <w:lang w:val="fr-FR"/>
        </w:rPr>
      </w:pPr>
      <w:r w:rsidRPr="00623AE5">
        <w:rPr>
          <w:rFonts w:ascii="Arial" w:hAnsi="Arial"/>
          <w:b/>
          <w:lang w:val="fr-FR"/>
        </w:rPr>
        <w:t xml:space="preserve">Boîte d’expédition à l’effet « wow » garanti </w:t>
      </w:r>
    </w:p>
    <w:p w14:paraId="0674977C" w14:textId="4BBB0647" w:rsidR="00623AE5" w:rsidRPr="00623AE5" w:rsidRDefault="00623AE5" w:rsidP="00623AE5">
      <w:pPr>
        <w:spacing w:line="300" w:lineRule="auto"/>
        <w:jc w:val="both"/>
        <w:rPr>
          <w:rFonts w:ascii="Arial" w:hAnsi="Arial"/>
          <w:lang w:val="fr-FR"/>
        </w:rPr>
      </w:pPr>
      <w:r w:rsidRPr="00623AE5">
        <w:rPr>
          <w:rFonts w:ascii="Arial" w:hAnsi="Arial"/>
          <w:lang w:val="fr-FR"/>
        </w:rPr>
        <w:t xml:space="preserve">La structure consiste en une boîte d’expédition, qui contient à son tour l’emballage du produit et la brochure (tout en carton ondulé). Le design est neutre à l’extérieur, mais le véritable effet de surprise se trouve à l’intérieur de la boîte. En effet, la première chose que le destinataire voit à l’ouverture est l’intérieur de la boîte de transport pourvu d’une impression numérique dans un design de couleur qui contraste esthétiquement avec le brun habituel du </w:t>
      </w:r>
      <w:proofErr w:type="spellStart"/>
      <w:r w:rsidRPr="00623AE5">
        <w:rPr>
          <w:rFonts w:ascii="Arial" w:hAnsi="Arial"/>
          <w:lang w:val="fr-FR"/>
        </w:rPr>
        <w:t>testliner</w:t>
      </w:r>
      <w:proofErr w:type="spellEnd"/>
      <w:r w:rsidRPr="00623AE5">
        <w:rPr>
          <w:rFonts w:ascii="Arial" w:hAnsi="Arial"/>
          <w:lang w:val="fr-FR"/>
        </w:rPr>
        <w:t xml:space="preserve"> </w:t>
      </w:r>
      <w:r>
        <w:rPr>
          <w:rFonts w:ascii="Arial" w:hAnsi="Arial"/>
          <w:lang w:val="fr-FR"/>
        </w:rPr>
        <w:br/>
      </w:r>
      <w:r>
        <w:rPr>
          <w:rFonts w:ascii="Arial" w:hAnsi="Arial"/>
          <w:lang w:val="fr-FR"/>
        </w:rPr>
        <w:br/>
      </w:r>
      <w:r w:rsidRPr="00623AE5">
        <w:rPr>
          <w:rFonts w:ascii="Arial" w:hAnsi="Arial"/>
          <w:lang w:val="fr-FR"/>
        </w:rPr>
        <w:lastRenderedPageBreak/>
        <w:t xml:space="preserve">utilisé à l’extérieur. L’emballage du produit et la brochure sont imprimés à l’extérieur par impression offset haute résolution sur Fusion Topliner, et à l’intérieur par impression numérique brillante sur Fusion Nature Plus. Les inlays d’un blanc éclatant fixent le contenu en toute sécurité sans matériaux de remplissage supplémentaires. Ils ont également été réalisés entièrement avec Fusion Nature Plus. </w:t>
      </w:r>
    </w:p>
    <w:p w14:paraId="41E41CC7" w14:textId="77777777" w:rsidR="00623AE5" w:rsidRPr="00F041CE" w:rsidRDefault="00623AE5" w:rsidP="00623AE5">
      <w:pPr>
        <w:spacing w:line="300" w:lineRule="auto"/>
        <w:jc w:val="both"/>
        <w:rPr>
          <w:rFonts w:ascii="Arial" w:hAnsi="Arial"/>
          <w:lang w:val="fr-FR"/>
        </w:rPr>
      </w:pPr>
    </w:p>
    <w:p w14:paraId="6730E8FD" w14:textId="77777777" w:rsidR="00623AE5" w:rsidRPr="00623AE5" w:rsidRDefault="00623AE5" w:rsidP="00623AE5">
      <w:pPr>
        <w:spacing w:line="300" w:lineRule="auto"/>
        <w:jc w:val="both"/>
        <w:rPr>
          <w:rFonts w:ascii="Arial" w:hAnsi="Arial"/>
          <w:lang w:val="fr-FR"/>
        </w:rPr>
      </w:pPr>
      <w:r w:rsidRPr="00623AE5">
        <w:rPr>
          <w:rFonts w:ascii="Arial" w:hAnsi="Arial"/>
          <w:lang w:val="fr-FR"/>
        </w:rPr>
        <w:t xml:space="preserve">Le projet a été réalisé par trois usines de production de </w:t>
      </w:r>
      <w:proofErr w:type="spellStart"/>
      <w:r w:rsidRPr="00623AE5">
        <w:rPr>
          <w:rFonts w:ascii="Arial" w:hAnsi="Arial"/>
          <w:lang w:val="fr-FR"/>
        </w:rPr>
        <w:t>Brohl</w:t>
      </w:r>
      <w:proofErr w:type="spellEnd"/>
      <w:r w:rsidRPr="00623AE5">
        <w:rPr>
          <w:rFonts w:ascii="Arial" w:hAnsi="Arial"/>
          <w:lang w:val="fr-FR"/>
        </w:rPr>
        <w:t xml:space="preserve"> </w:t>
      </w:r>
      <w:proofErr w:type="spellStart"/>
      <w:r w:rsidRPr="00623AE5">
        <w:rPr>
          <w:rFonts w:ascii="Arial" w:hAnsi="Arial"/>
          <w:lang w:val="fr-FR"/>
        </w:rPr>
        <w:t>Wellpappe</w:t>
      </w:r>
      <w:proofErr w:type="spellEnd"/>
      <w:r w:rsidRPr="00623AE5">
        <w:rPr>
          <w:rFonts w:ascii="Arial" w:hAnsi="Arial"/>
          <w:lang w:val="fr-FR"/>
        </w:rPr>
        <w:t xml:space="preserve"> (</w:t>
      </w:r>
      <w:proofErr w:type="spellStart"/>
      <w:r w:rsidRPr="00623AE5">
        <w:rPr>
          <w:rFonts w:ascii="Arial" w:hAnsi="Arial"/>
          <w:lang w:val="fr-FR"/>
        </w:rPr>
        <w:t>Föhren</w:t>
      </w:r>
      <w:proofErr w:type="spellEnd"/>
      <w:r w:rsidRPr="00623AE5">
        <w:rPr>
          <w:rFonts w:ascii="Arial" w:hAnsi="Arial"/>
          <w:lang w:val="fr-FR"/>
        </w:rPr>
        <w:t xml:space="preserve">, Mayen, </w:t>
      </w:r>
      <w:proofErr w:type="spellStart"/>
      <w:r w:rsidRPr="00623AE5">
        <w:rPr>
          <w:rFonts w:ascii="Arial" w:hAnsi="Arial"/>
          <w:lang w:val="fr-FR"/>
        </w:rPr>
        <w:t>Niederzier</w:t>
      </w:r>
      <w:proofErr w:type="spellEnd"/>
      <w:r w:rsidRPr="00623AE5">
        <w:rPr>
          <w:rFonts w:ascii="Arial" w:hAnsi="Arial"/>
          <w:lang w:val="fr-FR"/>
        </w:rPr>
        <w:t>). Le résultat est du plus bel effet : les solutions d’emballage durables, fonctionnelles et esthétiques impressionnent immédiatement par leurs excellentes qualités et sont parfaitement adaptées aux exigences logistiques de la vente en ligne ainsi qu’à l’emballage attrayant des produits.</w:t>
      </w:r>
    </w:p>
    <w:p w14:paraId="5A6724EC" w14:textId="77777777" w:rsidR="00623AE5" w:rsidRPr="00F041CE" w:rsidRDefault="00623AE5" w:rsidP="00623AE5">
      <w:pPr>
        <w:spacing w:line="300" w:lineRule="auto"/>
        <w:jc w:val="both"/>
        <w:rPr>
          <w:rFonts w:ascii="Arial" w:hAnsi="Arial"/>
          <w:lang w:val="fr-FR"/>
        </w:rPr>
      </w:pPr>
    </w:p>
    <w:p w14:paraId="42006AF8" w14:textId="77777777" w:rsidR="00623AE5" w:rsidRPr="00623AE5" w:rsidRDefault="00623AE5" w:rsidP="00623AE5">
      <w:pPr>
        <w:spacing w:line="300" w:lineRule="auto"/>
        <w:jc w:val="both"/>
        <w:rPr>
          <w:lang w:val="fr-FR"/>
        </w:rPr>
      </w:pPr>
      <w:r w:rsidRPr="00623AE5">
        <w:rPr>
          <w:rFonts w:ascii="Arial" w:hAnsi="Arial"/>
          <w:lang w:val="fr-FR"/>
        </w:rPr>
        <w:t xml:space="preserve">« Nous utilisons avec succès Fusion Topliner de </w:t>
      </w:r>
      <w:proofErr w:type="spellStart"/>
      <w:r w:rsidRPr="00623AE5">
        <w:rPr>
          <w:rFonts w:ascii="Arial" w:hAnsi="Arial"/>
          <w:lang w:val="fr-FR"/>
        </w:rPr>
        <w:t>Sappi</w:t>
      </w:r>
      <w:proofErr w:type="spellEnd"/>
      <w:r w:rsidRPr="00623AE5">
        <w:rPr>
          <w:rFonts w:ascii="Arial" w:hAnsi="Arial"/>
          <w:lang w:val="fr-FR"/>
        </w:rPr>
        <w:t xml:space="preserve"> depuis de nombreuses années, et Fusion Nature Plus est également basé sur ce concept », explique Christoph Hartz, directeur commercial Display chez </w:t>
      </w:r>
      <w:proofErr w:type="spellStart"/>
      <w:r w:rsidRPr="00623AE5">
        <w:rPr>
          <w:rFonts w:ascii="Arial" w:hAnsi="Arial"/>
          <w:lang w:val="fr-FR"/>
        </w:rPr>
        <w:t>Brohl</w:t>
      </w:r>
      <w:proofErr w:type="spellEnd"/>
      <w:r w:rsidRPr="00623AE5">
        <w:rPr>
          <w:rFonts w:ascii="Arial" w:hAnsi="Arial"/>
          <w:lang w:val="fr-FR"/>
        </w:rPr>
        <w:t xml:space="preserve"> </w:t>
      </w:r>
      <w:proofErr w:type="spellStart"/>
      <w:r w:rsidRPr="00623AE5">
        <w:rPr>
          <w:rFonts w:ascii="Arial" w:hAnsi="Arial"/>
          <w:lang w:val="fr-FR"/>
        </w:rPr>
        <w:t>Wellpappe</w:t>
      </w:r>
      <w:proofErr w:type="spellEnd"/>
      <w:r w:rsidRPr="00623AE5">
        <w:rPr>
          <w:rFonts w:ascii="Arial" w:hAnsi="Arial"/>
          <w:lang w:val="fr-FR"/>
        </w:rPr>
        <w:t>.</w:t>
      </w:r>
      <w:r w:rsidRPr="00623AE5">
        <w:rPr>
          <w:lang w:val="fr-FR"/>
        </w:rPr>
        <w:t xml:space="preserve"> </w:t>
      </w:r>
      <w:r w:rsidRPr="00623AE5">
        <w:rPr>
          <w:rFonts w:ascii="Arial" w:hAnsi="Arial"/>
          <w:lang w:val="fr-FR"/>
        </w:rPr>
        <w:t>« Les résultats du nouveau liner en fibres vierges nous ont convaincus une fois de plus. Nous recommandons ce produit en particulier pour les applications qui exigent une qualité optique élevée. » L’entreprise établie en Rhénanie-Palatinat a déjà accompagné le fabricant de papier en lui apportant une contribution précieuse lors du développement du produit.</w:t>
      </w:r>
    </w:p>
    <w:p w14:paraId="251481E3" w14:textId="77777777" w:rsidR="00623AE5" w:rsidRPr="00F041CE" w:rsidRDefault="00623AE5" w:rsidP="00623AE5">
      <w:pPr>
        <w:spacing w:line="300" w:lineRule="auto"/>
        <w:jc w:val="both"/>
        <w:rPr>
          <w:rFonts w:ascii="Arial" w:hAnsi="Arial"/>
          <w:lang w:val="fr-FR"/>
        </w:rPr>
      </w:pPr>
    </w:p>
    <w:p w14:paraId="1EC7BA7B" w14:textId="77777777" w:rsidR="00623AE5" w:rsidRPr="00623AE5" w:rsidRDefault="00623AE5" w:rsidP="00623AE5">
      <w:pPr>
        <w:spacing w:line="300" w:lineRule="auto"/>
        <w:jc w:val="both"/>
        <w:rPr>
          <w:rFonts w:ascii="Arial" w:hAnsi="Arial"/>
          <w:b/>
          <w:bCs/>
          <w:lang w:val="fr-FR"/>
        </w:rPr>
      </w:pPr>
      <w:r w:rsidRPr="00623AE5">
        <w:rPr>
          <w:rFonts w:ascii="Arial" w:hAnsi="Arial"/>
          <w:b/>
          <w:lang w:val="fr-FR"/>
        </w:rPr>
        <w:t>Le développement durable dans le commerce électronique</w:t>
      </w:r>
    </w:p>
    <w:p w14:paraId="6F49D26E" w14:textId="77777777" w:rsidR="00623AE5" w:rsidRPr="00623AE5" w:rsidRDefault="00623AE5" w:rsidP="00623AE5">
      <w:pPr>
        <w:spacing w:line="300" w:lineRule="auto"/>
        <w:jc w:val="both"/>
        <w:rPr>
          <w:rFonts w:ascii="Arial" w:hAnsi="Arial"/>
          <w:lang w:val="fr-FR"/>
        </w:rPr>
      </w:pPr>
      <w:r w:rsidRPr="00623AE5">
        <w:rPr>
          <w:rFonts w:ascii="Arial" w:hAnsi="Arial"/>
          <w:lang w:val="fr-FR"/>
        </w:rPr>
        <w:t xml:space="preserve">Depuis le début de la pandémie de Covid-19, le secteur du commerce électronique a connu un essor considérable. La durabilité est un sujet qui revient sans cesse sur le tapis. « Les entreprises de vente par correspondance et de commerce électronique sont de plus en plus demandeuses de solutions d’emballage économes en ressources », explique Luis Mata, directeur des ventes Packaging &amp; Digital Solutions chez </w:t>
      </w:r>
      <w:proofErr w:type="spellStart"/>
      <w:r w:rsidRPr="00623AE5">
        <w:rPr>
          <w:rFonts w:ascii="Arial" w:hAnsi="Arial"/>
          <w:lang w:val="fr-FR"/>
        </w:rPr>
        <w:t>Sappi</w:t>
      </w:r>
      <w:proofErr w:type="spellEnd"/>
      <w:r w:rsidRPr="00623AE5">
        <w:rPr>
          <w:rFonts w:ascii="Arial" w:hAnsi="Arial"/>
          <w:lang w:val="fr-FR"/>
        </w:rPr>
        <w:t xml:space="preserve"> Europe, pour justifier l’élargissement du portefeuille. « Avec Fusion Nature Plus, nous offrons à nos clients une option de haute qualité qui leur permet de mieux se démarquer du marché sur le plan visuel et haptique. Ils bénéficient également de notre service complet. » Grâce à la situation centrale du site de production de </w:t>
      </w:r>
      <w:proofErr w:type="spellStart"/>
      <w:r w:rsidRPr="00623AE5">
        <w:rPr>
          <w:rFonts w:ascii="Arial" w:hAnsi="Arial"/>
          <w:lang w:val="fr-FR"/>
        </w:rPr>
        <w:t>Sappi</w:t>
      </w:r>
      <w:proofErr w:type="spellEnd"/>
      <w:r w:rsidRPr="00623AE5">
        <w:rPr>
          <w:rFonts w:ascii="Arial" w:hAnsi="Arial"/>
          <w:lang w:val="fr-FR"/>
        </w:rPr>
        <w:t xml:space="preserve"> </w:t>
      </w:r>
      <w:proofErr w:type="spellStart"/>
      <w:r w:rsidRPr="00623AE5">
        <w:rPr>
          <w:rFonts w:ascii="Arial" w:hAnsi="Arial"/>
          <w:lang w:val="fr-FR"/>
        </w:rPr>
        <w:t>Ehingen</w:t>
      </w:r>
      <w:proofErr w:type="spellEnd"/>
      <w:r w:rsidRPr="00623AE5">
        <w:rPr>
          <w:rFonts w:ascii="Arial" w:hAnsi="Arial"/>
          <w:lang w:val="fr-FR"/>
        </w:rPr>
        <w:t>, Fusion Nature Plus peut être livré rapidement en Europe. Les itinéraires de transport plus courts permettent d’économiser de l’énergie et de protéger l’environnement. Les cycles de production raccourcis permettent à leur tour une disponibilité et une capacité de livraison élevées.</w:t>
      </w:r>
    </w:p>
    <w:p w14:paraId="5F6B620B" w14:textId="77777777" w:rsidR="00623AE5" w:rsidRPr="00F041CE" w:rsidRDefault="00623AE5" w:rsidP="00623AE5">
      <w:pPr>
        <w:spacing w:line="300" w:lineRule="auto"/>
        <w:jc w:val="both"/>
        <w:rPr>
          <w:rFonts w:ascii="Arial" w:hAnsi="Arial"/>
          <w:lang w:val="fr-FR"/>
        </w:rPr>
      </w:pPr>
    </w:p>
    <w:p w14:paraId="359D1A23" w14:textId="77777777" w:rsidR="00623AE5" w:rsidRPr="00623AE5" w:rsidRDefault="00623AE5" w:rsidP="00623AE5">
      <w:pPr>
        <w:spacing w:line="300" w:lineRule="auto"/>
        <w:jc w:val="both"/>
        <w:rPr>
          <w:rFonts w:ascii="Arial" w:hAnsi="Arial"/>
          <w:b/>
          <w:bCs/>
          <w:lang w:val="fr-FR"/>
        </w:rPr>
      </w:pPr>
      <w:r w:rsidRPr="00623AE5">
        <w:rPr>
          <w:rFonts w:ascii="Arial" w:hAnsi="Arial"/>
          <w:b/>
          <w:lang w:val="fr-FR"/>
        </w:rPr>
        <w:t xml:space="preserve">À propos de </w:t>
      </w:r>
      <w:proofErr w:type="spellStart"/>
      <w:r w:rsidRPr="00623AE5">
        <w:rPr>
          <w:rFonts w:ascii="Arial" w:hAnsi="Arial"/>
          <w:b/>
          <w:lang w:val="fr-FR"/>
        </w:rPr>
        <w:t>Sappi</w:t>
      </w:r>
      <w:proofErr w:type="spellEnd"/>
      <w:r w:rsidRPr="00623AE5">
        <w:rPr>
          <w:rFonts w:ascii="Arial" w:hAnsi="Arial"/>
          <w:b/>
          <w:lang w:val="fr-FR"/>
        </w:rPr>
        <w:t xml:space="preserve"> Fusion Nature Plus</w:t>
      </w:r>
    </w:p>
    <w:p w14:paraId="670077E5" w14:textId="77777777" w:rsidR="00623AE5" w:rsidRPr="00623AE5" w:rsidRDefault="00623AE5" w:rsidP="00623AE5">
      <w:pPr>
        <w:spacing w:line="300" w:lineRule="auto"/>
        <w:jc w:val="both"/>
        <w:rPr>
          <w:rFonts w:ascii="Arial" w:hAnsi="Arial"/>
          <w:lang w:val="fr-FR"/>
        </w:rPr>
      </w:pPr>
      <w:r w:rsidRPr="00623AE5">
        <w:rPr>
          <w:rFonts w:ascii="Arial" w:hAnsi="Arial"/>
          <w:lang w:val="fr-FR"/>
        </w:rPr>
        <w:t xml:space="preserve">Le liner en fibres vierges Fusion Nature Plus de </w:t>
      </w:r>
      <w:proofErr w:type="spellStart"/>
      <w:r w:rsidRPr="00623AE5">
        <w:rPr>
          <w:rFonts w:ascii="Arial" w:hAnsi="Arial"/>
          <w:lang w:val="fr-FR"/>
        </w:rPr>
        <w:t>Sappi</w:t>
      </w:r>
      <w:proofErr w:type="spellEnd"/>
      <w:r w:rsidRPr="00623AE5">
        <w:rPr>
          <w:rFonts w:ascii="Arial" w:hAnsi="Arial"/>
          <w:lang w:val="fr-FR"/>
        </w:rPr>
        <w:t xml:space="preserve">, entièrement recyclable, présente une surface naturelle, non couchée et tactile. Il s’agit d’un papier en fibres vierges non couché d’un blanc éclatant, doté d’une très bonne imprimabilité. Il convient aux emballages en carton ondulé et en carton compact pour lesquels un aspect blanc éclatant est requis pour le </w:t>
      </w:r>
      <w:proofErr w:type="spellStart"/>
      <w:r w:rsidRPr="00623AE5">
        <w:rPr>
          <w:rFonts w:ascii="Arial" w:hAnsi="Arial"/>
          <w:lang w:val="fr-FR"/>
        </w:rPr>
        <w:t>topliner</w:t>
      </w:r>
      <w:proofErr w:type="spellEnd"/>
      <w:r w:rsidRPr="00623AE5">
        <w:rPr>
          <w:rFonts w:ascii="Arial" w:hAnsi="Arial"/>
          <w:lang w:val="fr-FR"/>
        </w:rPr>
        <w:t xml:space="preserve">, le liner intérieur et des cannelures. Le liner en fibres vierges est adapté à l’impression </w:t>
      </w:r>
      <w:proofErr w:type="spellStart"/>
      <w:r w:rsidRPr="00623AE5">
        <w:rPr>
          <w:rFonts w:ascii="Arial" w:hAnsi="Arial"/>
          <w:lang w:val="fr-FR"/>
        </w:rPr>
        <w:t>flexographique</w:t>
      </w:r>
      <w:proofErr w:type="spellEnd"/>
      <w:r w:rsidRPr="00623AE5">
        <w:rPr>
          <w:rFonts w:ascii="Arial" w:hAnsi="Arial"/>
          <w:lang w:val="fr-FR"/>
        </w:rPr>
        <w:t xml:space="preserve"> et offset. La surface prétraitée et le degré élevé de blancheur offrent également </w:t>
      </w:r>
      <w:r w:rsidRPr="00623AE5">
        <w:rPr>
          <w:rFonts w:ascii="Arial" w:hAnsi="Arial"/>
          <w:lang w:val="fr-FR"/>
        </w:rPr>
        <w:lastRenderedPageBreak/>
        <w:t>des avantages dans l’impression numérique à jet d’encre en termes d’apprêt et de comportement d’impression.</w:t>
      </w:r>
    </w:p>
    <w:p w14:paraId="18047B76" w14:textId="77777777" w:rsidR="00623AE5" w:rsidRPr="00F041CE" w:rsidRDefault="00623AE5" w:rsidP="00623AE5">
      <w:pPr>
        <w:spacing w:line="300" w:lineRule="auto"/>
        <w:jc w:val="both"/>
        <w:rPr>
          <w:rFonts w:ascii="Arial" w:hAnsi="Arial"/>
          <w:lang w:val="fr-FR"/>
        </w:rPr>
      </w:pPr>
    </w:p>
    <w:p w14:paraId="7F012D96" w14:textId="77777777" w:rsidR="00623AE5" w:rsidRPr="00303AEF" w:rsidRDefault="00623AE5" w:rsidP="00623AE5">
      <w:pPr>
        <w:spacing w:line="300" w:lineRule="auto"/>
        <w:rPr>
          <w:rFonts w:ascii="Arial" w:hAnsi="Arial"/>
          <w:b/>
          <w:bCs/>
          <w:lang w:val="fr-FR"/>
        </w:rPr>
      </w:pPr>
      <w:r w:rsidRPr="00303AEF">
        <w:rPr>
          <w:rFonts w:ascii="Arial" w:hAnsi="Arial"/>
          <w:b/>
          <w:lang w:val="fr-FR"/>
        </w:rPr>
        <w:t xml:space="preserve">À propos de </w:t>
      </w:r>
      <w:proofErr w:type="spellStart"/>
      <w:r w:rsidRPr="00303AEF">
        <w:rPr>
          <w:rFonts w:ascii="Arial" w:hAnsi="Arial"/>
          <w:b/>
          <w:lang w:val="fr-FR"/>
        </w:rPr>
        <w:t>Brohl</w:t>
      </w:r>
      <w:proofErr w:type="spellEnd"/>
      <w:r w:rsidRPr="00303AEF">
        <w:rPr>
          <w:rFonts w:ascii="Arial" w:hAnsi="Arial"/>
          <w:b/>
          <w:lang w:val="fr-FR"/>
        </w:rPr>
        <w:t xml:space="preserve"> </w:t>
      </w:r>
      <w:proofErr w:type="spellStart"/>
      <w:r w:rsidRPr="00303AEF">
        <w:rPr>
          <w:rFonts w:ascii="Arial" w:hAnsi="Arial"/>
          <w:b/>
          <w:lang w:val="fr-FR"/>
        </w:rPr>
        <w:t>Wellpappe</w:t>
      </w:r>
      <w:proofErr w:type="spellEnd"/>
    </w:p>
    <w:p w14:paraId="6B3EDDE2" w14:textId="77777777" w:rsidR="00623AE5" w:rsidRPr="00623AE5" w:rsidRDefault="00623AE5" w:rsidP="00623AE5">
      <w:pPr>
        <w:spacing w:line="300" w:lineRule="auto"/>
        <w:jc w:val="both"/>
        <w:rPr>
          <w:rFonts w:ascii="Arial" w:hAnsi="Arial"/>
          <w:lang w:val="fr-FR"/>
        </w:rPr>
      </w:pPr>
      <w:proofErr w:type="spellStart"/>
      <w:r w:rsidRPr="00623AE5">
        <w:rPr>
          <w:rFonts w:ascii="Arial" w:hAnsi="Arial"/>
          <w:lang w:val="fr-FR"/>
        </w:rPr>
        <w:t>Brohl</w:t>
      </w:r>
      <w:proofErr w:type="spellEnd"/>
      <w:r w:rsidRPr="00623AE5">
        <w:rPr>
          <w:rFonts w:ascii="Arial" w:hAnsi="Arial"/>
          <w:lang w:val="fr-FR"/>
        </w:rPr>
        <w:t xml:space="preserve"> </w:t>
      </w:r>
      <w:proofErr w:type="spellStart"/>
      <w:r w:rsidRPr="00623AE5">
        <w:rPr>
          <w:rFonts w:ascii="Arial" w:hAnsi="Arial"/>
          <w:lang w:val="fr-FR"/>
        </w:rPr>
        <w:t>Wellpappe</w:t>
      </w:r>
      <w:proofErr w:type="spellEnd"/>
      <w:r w:rsidRPr="00623AE5">
        <w:rPr>
          <w:rFonts w:ascii="Arial" w:hAnsi="Arial"/>
          <w:lang w:val="fr-FR"/>
        </w:rPr>
        <w:t xml:space="preserve"> est un fabricant d’emballages et de présentoirs dont le siège social est situé à Mayen, en Rhénanie-Palatinat. L’entreprise dispose de 4 sites de production en Allemagne et de bureaux de vente en Allemagne et aux Pays-Bas. Le groupe développe et produit des emballages de vente et des présentoirs de haute qualité en carton ondulé et massif. Il s’agit notamment de solutions pour le point de vente pour la présentation des marchandises dans les magasins, de présentoirs ainsi que d’emballages de transport et d’expédition. Tous les procédés d’impression demandés sont proposés (impression </w:t>
      </w:r>
      <w:proofErr w:type="spellStart"/>
      <w:r w:rsidRPr="00623AE5">
        <w:rPr>
          <w:rFonts w:ascii="Arial" w:hAnsi="Arial"/>
          <w:lang w:val="fr-FR"/>
        </w:rPr>
        <w:t>flexographique</w:t>
      </w:r>
      <w:proofErr w:type="spellEnd"/>
      <w:r w:rsidRPr="00623AE5">
        <w:rPr>
          <w:rFonts w:ascii="Arial" w:hAnsi="Arial"/>
          <w:lang w:val="fr-FR"/>
        </w:rPr>
        <w:t xml:space="preserve"> de haute qualité, impression offset et impression numérique industrielle). </w:t>
      </w:r>
      <w:proofErr w:type="spellStart"/>
      <w:r w:rsidRPr="00623AE5">
        <w:rPr>
          <w:rFonts w:ascii="Arial" w:hAnsi="Arial"/>
          <w:lang w:val="fr-FR"/>
        </w:rPr>
        <w:t>Brohl</w:t>
      </w:r>
      <w:proofErr w:type="spellEnd"/>
      <w:r w:rsidRPr="00623AE5">
        <w:rPr>
          <w:rFonts w:ascii="Arial" w:hAnsi="Arial"/>
          <w:lang w:val="fr-FR"/>
        </w:rPr>
        <w:t xml:space="preserve"> </w:t>
      </w:r>
      <w:proofErr w:type="spellStart"/>
      <w:r w:rsidRPr="00623AE5">
        <w:rPr>
          <w:rFonts w:ascii="Arial" w:hAnsi="Arial"/>
          <w:lang w:val="fr-FR"/>
        </w:rPr>
        <w:t>Wellpappe</w:t>
      </w:r>
      <w:proofErr w:type="spellEnd"/>
      <w:r w:rsidRPr="00623AE5">
        <w:rPr>
          <w:rFonts w:ascii="Arial" w:hAnsi="Arial"/>
          <w:lang w:val="fr-FR"/>
        </w:rPr>
        <w:t xml:space="preserve"> propose des solutions globales dans le secteur des emballages et des présentoirs, du développement et de la production au </w:t>
      </w:r>
      <w:proofErr w:type="spellStart"/>
      <w:r w:rsidRPr="00623AE5">
        <w:rPr>
          <w:rFonts w:ascii="Arial" w:hAnsi="Arial"/>
          <w:lang w:val="fr-FR"/>
        </w:rPr>
        <w:t>co</w:t>
      </w:r>
      <w:proofErr w:type="spellEnd"/>
      <w:r w:rsidRPr="00623AE5">
        <w:rPr>
          <w:rFonts w:ascii="Arial" w:hAnsi="Arial"/>
          <w:lang w:val="fr-FR"/>
        </w:rPr>
        <w:t>-packing, au montage et à l’installation des présentoirs dans les commerces de détail.</w:t>
      </w:r>
    </w:p>
    <w:p w14:paraId="65D313D2" w14:textId="77777777" w:rsidR="00623AE5" w:rsidRPr="00F041CE" w:rsidRDefault="00623AE5" w:rsidP="00623AE5">
      <w:pPr>
        <w:rPr>
          <w:rFonts w:ascii="Arial" w:hAnsi="Arial"/>
          <w:lang w:val="fr-FR"/>
        </w:rPr>
      </w:pPr>
    </w:p>
    <w:p w14:paraId="6DAC4EB4" w14:textId="77777777" w:rsidR="00623AE5" w:rsidRPr="00F041CE" w:rsidRDefault="00623AE5" w:rsidP="00623AE5">
      <w:pPr>
        <w:rPr>
          <w:rFonts w:ascii="Arial" w:hAnsi="Arial"/>
          <w:lang w:val="fr-FR"/>
        </w:rPr>
      </w:pPr>
    </w:p>
    <w:p w14:paraId="0654536B" w14:textId="77777777" w:rsidR="00623AE5" w:rsidRPr="00F041CE" w:rsidRDefault="00623AE5" w:rsidP="00623AE5">
      <w:pPr>
        <w:rPr>
          <w:rFonts w:ascii="Arial" w:hAnsi="Arial"/>
          <w:lang w:val="fr-FR"/>
        </w:rPr>
      </w:pPr>
    </w:p>
    <w:p w14:paraId="6C10E571" w14:textId="77777777" w:rsidR="00623AE5" w:rsidRPr="00623AE5" w:rsidRDefault="00623AE5" w:rsidP="00623AE5">
      <w:pPr>
        <w:pStyle w:val="BasicParagraph"/>
        <w:suppressAutoHyphens/>
        <w:spacing w:line="360" w:lineRule="auto"/>
        <w:rPr>
          <w:rFonts w:ascii="Arial" w:hAnsi="Arial" w:cs="Arial"/>
          <w:b/>
          <w:sz w:val="22"/>
          <w:szCs w:val="22"/>
          <w:lang w:val="fr-FR"/>
        </w:rPr>
      </w:pPr>
      <w:r w:rsidRPr="00623AE5">
        <w:rPr>
          <w:rFonts w:ascii="Arial" w:hAnsi="Arial"/>
          <w:b/>
          <w:sz w:val="22"/>
          <w:lang w:val="fr-FR"/>
        </w:rPr>
        <w:t>Matériel photographique pour ce communiqué de presse</w:t>
      </w:r>
    </w:p>
    <w:p w14:paraId="5F3F1B62" w14:textId="77777777" w:rsidR="00623AE5" w:rsidRPr="00623AE5" w:rsidRDefault="00623AE5" w:rsidP="00623AE5">
      <w:pPr>
        <w:pStyle w:val="BasicParagraph"/>
        <w:suppressAutoHyphens/>
        <w:spacing w:line="360" w:lineRule="auto"/>
        <w:rPr>
          <w:rFonts w:ascii="Arial" w:hAnsi="Arial" w:cs="Arial"/>
          <w:sz w:val="22"/>
          <w:szCs w:val="22"/>
          <w:lang w:val="fr-FR"/>
        </w:rPr>
      </w:pPr>
      <w:r w:rsidRPr="00623AE5">
        <w:rPr>
          <w:rFonts w:ascii="Arial" w:hAnsi="Arial"/>
          <w:sz w:val="22"/>
          <w:lang w:val="fr-FR"/>
        </w:rPr>
        <w:t xml:space="preserve">Crédit photographique : </w:t>
      </w:r>
      <w:proofErr w:type="spellStart"/>
      <w:r w:rsidRPr="00623AE5">
        <w:rPr>
          <w:rFonts w:ascii="Arial" w:hAnsi="Arial"/>
          <w:sz w:val="22"/>
          <w:lang w:val="fr-FR"/>
        </w:rPr>
        <w:t>Sappi</w:t>
      </w:r>
      <w:proofErr w:type="spellEnd"/>
      <w:r w:rsidRPr="00623AE5">
        <w:rPr>
          <w:rFonts w:ascii="Arial" w:hAnsi="Arial"/>
          <w:sz w:val="22"/>
          <w:lang w:val="fr-FR"/>
        </w:rPr>
        <w:t> Europe</w:t>
      </w:r>
    </w:p>
    <w:p w14:paraId="130A57D8" w14:textId="77777777" w:rsidR="00623AE5" w:rsidRPr="00F041CE" w:rsidRDefault="00623AE5" w:rsidP="00623AE5">
      <w:pPr>
        <w:pStyle w:val="BasicParagraph"/>
        <w:suppressAutoHyphens/>
        <w:spacing w:line="360" w:lineRule="auto"/>
        <w:rPr>
          <w:rFonts w:ascii="Arial" w:hAnsi="Arial" w:cs="Arial"/>
          <w:sz w:val="22"/>
          <w:szCs w:val="22"/>
          <w:lang w:val="fr-FR"/>
        </w:rPr>
      </w:pPr>
    </w:p>
    <w:p w14:paraId="0ED8B9C3" w14:textId="27932B72" w:rsidR="00623AE5" w:rsidRPr="00F041CE" w:rsidRDefault="00303AEF" w:rsidP="00623AE5">
      <w:pPr>
        <w:pStyle w:val="BasicParagraph"/>
        <w:suppressAutoHyphens/>
        <w:spacing w:line="360" w:lineRule="auto"/>
        <w:rPr>
          <w:rFonts w:ascii="Arial" w:hAnsi="Arial" w:cs="Arial"/>
          <w:sz w:val="22"/>
          <w:szCs w:val="22"/>
          <w:lang w:val="fr-FR"/>
        </w:rPr>
      </w:pPr>
      <w:r>
        <w:rPr>
          <w:rFonts w:ascii="Arial" w:hAnsi="Arial" w:cs="Arial"/>
          <w:noProof/>
          <w:sz w:val="22"/>
          <w:szCs w:val="22"/>
          <w:lang w:val="de-DE"/>
        </w:rPr>
        <w:drawing>
          <wp:inline distT="0" distB="0" distL="0" distR="0" wp14:anchorId="53F67500" wp14:editId="30F370DF">
            <wp:extent cx="3780000" cy="2603444"/>
            <wp:effectExtent l="19050" t="19050" r="11430" b="2603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780000" cy="2603444"/>
                    </a:xfrm>
                    <a:prstGeom prst="rect">
                      <a:avLst/>
                    </a:prstGeom>
                    <a:noFill/>
                    <a:ln>
                      <a:solidFill>
                        <a:schemeClr val="bg1">
                          <a:lumMod val="85000"/>
                        </a:schemeClr>
                      </a:solidFill>
                    </a:ln>
                  </pic:spPr>
                </pic:pic>
              </a:graphicData>
            </a:graphic>
          </wp:inline>
        </w:drawing>
      </w:r>
    </w:p>
    <w:p w14:paraId="2B5B1B79" w14:textId="77777777" w:rsidR="00623AE5" w:rsidRPr="00623AE5" w:rsidRDefault="00623AE5" w:rsidP="00623AE5">
      <w:pPr>
        <w:rPr>
          <w:rFonts w:ascii="Arial" w:hAnsi="Arial"/>
          <w:lang w:val="fr-FR"/>
        </w:rPr>
      </w:pPr>
      <w:r w:rsidRPr="00623AE5">
        <w:rPr>
          <w:rFonts w:ascii="Arial" w:hAnsi="Arial"/>
          <w:lang w:val="fr-FR"/>
        </w:rPr>
        <w:t xml:space="preserve">Image 1 : Le nouveau papier Fusion Nature Plus de </w:t>
      </w:r>
      <w:proofErr w:type="spellStart"/>
      <w:r w:rsidRPr="00623AE5">
        <w:rPr>
          <w:rFonts w:ascii="Arial" w:hAnsi="Arial"/>
          <w:lang w:val="fr-FR"/>
        </w:rPr>
        <w:t>Sappi</w:t>
      </w:r>
      <w:proofErr w:type="spellEnd"/>
      <w:r w:rsidRPr="00623AE5">
        <w:rPr>
          <w:rFonts w:ascii="Arial" w:hAnsi="Arial"/>
          <w:lang w:val="fr-FR"/>
        </w:rPr>
        <w:t xml:space="preserve"> permet d’attirer l’attention sur les emballages en carton ondulé, y compris pour le commerce électronique.</w:t>
      </w:r>
    </w:p>
    <w:p w14:paraId="6139BC2F" w14:textId="77777777" w:rsidR="00623AE5" w:rsidRPr="00F041CE" w:rsidRDefault="00623AE5" w:rsidP="00623AE5">
      <w:pPr>
        <w:rPr>
          <w:rFonts w:ascii="Arial" w:hAnsi="Arial"/>
          <w:lang w:val="fr-FR"/>
        </w:rPr>
      </w:pPr>
    </w:p>
    <w:p w14:paraId="7EF53EFF" w14:textId="26BF156A" w:rsidR="00623AE5" w:rsidRDefault="00623AE5" w:rsidP="00623AE5">
      <w:pPr>
        <w:rPr>
          <w:rFonts w:ascii="Arial" w:hAnsi="Arial"/>
          <w:lang w:val="fr-FR"/>
        </w:rPr>
      </w:pPr>
    </w:p>
    <w:p w14:paraId="0BA54FB7" w14:textId="5FEFC88A" w:rsidR="00303AEF" w:rsidRDefault="00303AEF" w:rsidP="00623AE5">
      <w:pPr>
        <w:rPr>
          <w:rFonts w:ascii="Arial" w:hAnsi="Arial"/>
          <w:lang w:val="fr-FR"/>
        </w:rPr>
      </w:pPr>
    </w:p>
    <w:p w14:paraId="0CED44A8" w14:textId="056F9170" w:rsidR="00303AEF" w:rsidRDefault="00303AEF" w:rsidP="00623AE5">
      <w:pPr>
        <w:rPr>
          <w:rFonts w:ascii="Arial" w:hAnsi="Arial"/>
          <w:lang w:val="fr-FR"/>
        </w:rPr>
      </w:pPr>
    </w:p>
    <w:p w14:paraId="242B3634" w14:textId="77777777" w:rsidR="00303AEF" w:rsidRPr="00F041CE" w:rsidRDefault="00303AEF" w:rsidP="00623AE5">
      <w:pPr>
        <w:rPr>
          <w:rFonts w:ascii="Arial" w:hAnsi="Arial"/>
          <w:lang w:val="fr-FR"/>
        </w:rPr>
      </w:pPr>
    </w:p>
    <w:p w14:paraId="154DD9D4" w14:textId="77777777" w:rsidR="00303AEF" w:rsidRDefault="00303AEF" w:rsidP="00623AE5">
      <w:pPr>
        <w:rPr>
          <w:rFonts w:ascii="Arial" w:hAnsi="Arial"/>
          <w:lang w:val="fr-FR"/>
        </w:rPr>
      </w:pPr>
    </w:p>
    <w:p w14:paraId="30B33232" w14:textId="555558FB" w:rsidR="00303AEF" w:rsidRDefault="00303AEF" w:rsidP="00623AE5">
      <w:pPr>
        <w:rPr>
          <w:rFonts w:ascii="Arial" w:hAnsi="Arial"/>
          <w:lang w:val="fr-FR"/>
        </w:rPr>
      </w:pPr>
      <w:r>
        <w:rPr>
          <w:noProof/>
        </w:rPr>
        <w:lastRenderedPageBreak/>
        <w:drawing>
          <wp:anchor distT="0" distB="0" distL="114300" distR="114300" simplePos="0" relativeHeight="251662336" behindDoc="0" locked="0" layoutInCell="1" allowOverlap="1" wp14:anchorId="46436A01" wp14:editId="6AA1BC91">
            <wp:simplePos x="0" y="0"/>
            <wp:positionH relativeFrom="margin">
              <wp:posOffset>-635</wp:posOffset>
            </wp:positionH>
            <wp:positionV relativeFrom="margin">
              <wp:posOffset>147320</wp:posOffset>
            </wp:positionV>
            <wp:extent cx="3781425" cy="2836545"/>
            <wp:effectExtent l="0" t="0" r="9525" b="1905"/>
            <wp:wrapTopAndBottom/>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81425" cy="28365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17EBA5E" w14:textId="66AA5CB3" w:rsidR="00623AE5" w:rsidRPr="00623AE5" w:rsidRDefault="00623AE5" w:rsidP="00623AE5">
      <w:pPr>
        <w:rPr>
          <w:rFonts w:ascii="Arial" w:hAnsi="Arial"/>
          <w:lang w:val="fr-FR"/>
        </w:rPr>
      </w:pPr>
      <w:r w:rsidRPr="00623AE5">
        <w:rPr>
          <w:rFonts w:ascii="Arial" w:hAnsi="Arial"/>
          <w:lang w:val="fr-FR"/>
        </w:rPr>
        <w:t xml:space="preserve">Photo 2 : Les feuilles sont transportées vers le haut jusqu’à l’unité d’empilage par la bande transporteuse de la presse numérique. </w:t>
      </w:r>
    </w:p>
    <w:p w14:paraId="15C07A33" w14:textId="77777777" w:rsidR="00623AE5" w:rsidRPr="00F041CE" w:rsidRDefault="00623AE5" w:rsidP="00623AE5">
      <w:pPr>
        <w:rPr>
          <w:rFonts w:ascii="Arial" w:hAnsi="Arial"/>
          <w:lang w:val="fr-FR"/>
        </w:rPr>
      </w:pPr>
    </w:p>
    <w:p w14:paraId="141CA609" w14:textId="2F818269" w:rsidR="00623AE5" w:rsidRDefault="00303AEF" w:rsidP="00623AE5">
      <w:pPr>
        <w:rPr>
          <w:rFonts w:ascii="Arial" w:hAnsi="Arial"/>
          <w:lang w:val="fr-FR"/>
        </w:rPr>
      </w:pPr>
      <w:r>
        <w:rPr>
          <w:noProof/>
        </w:rPr>
        <w:drawing>
          <wp:anchor distT="0" distB="0" distL="114300" distR="114300" simplePos="0" relativeHeight="251664384" behindDoc="0" locked="0" layoutInCell="1" allowOverlap="1" wp14:anchorId="67D893ED" wp14:editId="398B7B5A">
            <wp:simplePos x="0" y="0"/>
            <wp:positionH relativeFrom="margin">
              <wp:posOffset>-635</wp:posOffset>
            </wp:positionH>
            <wp:positionV relativeFrom="margin">
              <wp:posOffset>3887470</wp:posOffset>
            </wp:positionV>
            <wp:extent cx="2676525" cy="3566795"/>
            <wp:effectExtent l="0" t="0" r="9525" b="0"/>
            <wp:wrapTopAndBottom/>
            <wp:docPr id="2" name="Grafik 2" descr="Ein Bild, das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Ein Bild, das Person enthält.&#10;&#10;Automatisch generierte Beschreibu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76525" cy="35667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3546D85" w14:textId="7622C8E2" w:rsidR="00303AEF" w:rsidRPr="00F041CE" w:rsidRDefault="00303AEF" w:rsidP="00623AE5">
      <w:pPr>
        <w:rPr>
          <w:rFonts w:ascii="Arial" w:hAnsi="Arial"/>
          <w:lang w:val="fr-FR"/>
        </w:rPr>
      </w:pPr>
    </w:p>
    <w:p w14:paraId="2A1A60E4" w14:textId="77777777" w:rsidR="00623AE5" w:rsidRPr="00623AE5" w:rsidRDefault="00623AE5" w:rsidP="00623AE5">
      <w:pPr>
        <w:rPr>
          <w:rFonts w:ascii="Arial" w:hAnsi="Arial"/>
          <w:lang w:val="fr-FR"/>
        </w:rPr>
      </w:pPr>
      <w:r w:rsidRPr="00623AE5">
        <w:rPr>
          <w:rFonts w:ascii="Arial" w:hAnsi="Arial"/>
          <w:lang w:val="fr-FR"/>
        </w:rPr>
        <w:t xml:space="preserve">Photo 3 : Le personnel spécialisé de </w:t>
      </w:r>
      <w:proofErr w:type="spellStart"/>
      <w:r w:rsidRPr="00623AE5">
        <w:rPr>
          <w:rFonts w:ascii="Arial" w:hAnsi="Arial"/>
          <w:lang w:val="fr-FR"/>
        </w:rPr>
        <w:t>Brohl</w:t>
      </w:r>
      <w:proofErr w:type="spellEnd"/>
      <w:r w:rsidRPr="00623AE5">
        <w:rPr>
          <w:rFonts w:ascii="Arial" w:hAnsi="Arial"/>
          <w:lang w:val="fr-FR"/>
        </w:rPr>
        <w:t xml:space="preserve"> </w:t>
      </w:r>
      <w:proofErr w:type="spellStart"/>
      <w:r w:rsidRPr="00623AE5">
        <w:rPr>
          <w:rFonts w:ascii="Arial" w:hAnsi="Arial"/>
          <w:lang w:val="fr-FR"/>
        </w:rPr>
        <w:t>Wellpappe</w:t>
      </w:r>
      <w:proofErr w:type="spellEnd"/>
      <w:r w:rsidRPr="00623AE5">
        <w:rPr>
          <w:rFonts w:ascii="Arial" w:hAnsi="Arial"/>
          <w:lang w:val="fr-FR"/>
        </w:rPr>
        <w:t xml:space="preserve"> effectue le contrôle de la qualité.</w:t>
      </w:r>
    </w:p>
    <w:p w14:paraId="5103D874" w14:textId="77777777" w:rsidR="00623AE5" w:rsidRPr="00F041CE" w:rsidRDefault="00623AE5" w:rsidP="00623AE5">
      <w:pPr>
        <w:rPr>
          <w:rFonts w:ascii="Arial" w:hAnsi="Arial"/>
          <w:lang w:val="fr-FR"/>
        </w:rPr>
      </w:pPr>
    </w:p>
    <w:p w14:paraId="1B93BAE0" w14:textId="77777777" w:rsidR="00623AE5" w:rsidRPr="00F041CE" w:rsidRDefault="00623AE5" w:rsidP="00623AE5">
      <w:pPr>
        <w:rPr>
          <w:rFonts w:ascii="Arial" w:hAnsi="Arial"/>
          <w:lang w:val="fr-FR"/>
        </w:rPr>
      </w:pPr>
    </w:p>
    <w:p w14:paraId="1695F3AD" w14:textId="77777777" w:rsidR="00303AEF" w:rsidRDefault="00303AEF" w:rsidP="00623AE5">
      <w:pPr>
        <w:rPr>
          <w:rFonts w:ascii="Arial" w:hAnsi="Arial"/>
          <w:lang w:val="fr-FR"/>
        </w:rPr>
      </w:pPr>
    </w:p>
    <w:p w14:paraId="717CE764" w14:textId="78F8E60A" w:rsidR="00303AEF" w:rsidRDefault="00303AEF" w:rsidP="00623AE5">
      <w:pPr>
        <w:rPr>
          <w:rFonts w:ascii="Arial" w:hAnsi="Arial"/>
          <w:lang w:val="fr-FR"/>
        </w:rPr>
      </w:pPr>
      <w:r>
        <w:rPr>
          <w:rFonts w:ascii="Arial" w:hAnsi="Arial"/>
          <w:noProof/>
          <w:lang w:val="de-DE"/>
        </w:rPr>
        <w:lastRenderedPageBreak/>
        <w:drawing>
          <wp:anchor distT="0" distB="0" distL="114300" distR="114300" simplePos="0" relativeHeight="251666432" behindDoc="0" locked="0" layoutInCell="1" allowOverlap="1" wp14:anchorId="7F9DFA5A" wp14:editId="33F45ABA">
            <wp:simplePos x="0" y="0"/>
            <wp:positionH relativeFrom="margin">
              <wp:posOffset>-635</wp:posOffset>
            </wp:positionH>
            <wp:positionV relativeFrom="topMargin">
              <wp:posOffset>1574800</wp:posOffset>
            </wp:positionV>
            <wp:extent cx="3779520" cy="2834640"/>
            <wp:effectExtent l="0" t="0" r="0" b="3810"/>
            <wp:wrapTopAndBottom/>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79520" cy="28346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74E9F6" w14:textId="11B1EA79" w:rsidR="00623AE5" w:rsidRPr="00623AE5" w:rsidRDefault="00623AE5" w:rsidP="00623AE5">
      <w:pPr>
        <w:rPr>
          <w:rFonts w:ascii="Arial" w:hAnsi="Arial"/>
          <w:lang w:val="fr-FR"/>
        </w:rPr>
      </w:pPr>
      <w:r w:rsidRPr="00623AE5">
        <w:rPr>
          <w:rFonts w:ascii="Arial" w:hAnsi="Arial"/>
          <w:lang w:val="fr-FR"/>
        </w:rPr>
        <w:t>Photo 4 : La feuille finie de carton ondulé sur laquelle est laminé le Fusion Topliner imprimé en offset, à la sortie de la machine à laminer.</w:t>
      </w:r>
    </w:p>
    <w:p w14:paraId="648207DD" w14:textId="6B749C5F" w:rsidR="00C0179D" w:rsidRDefault="00C0179D" w:rsidP="00C0179D">
      <w:pPr>
        <w:spacing w:line="300" w:lineRule="auto"/>
        <w:jc w:val="both"/>
        <w:rPr>
          <w:rFonts w:ascii="Arial" w:hAnsi="Arial"/>
          <w:lang w:val="fr-FR"/>
        </w:rPr>
      </w:pPr>
    </w:p>
    <w:p w14:paraId="739FE8B6" w14:textId="58AF863A" w:rsidR="00C0179D" w:rsidRDefault="00C0179D" w:rsidP="00C0179D">
      <w:pPr>
        <w:spacing w:line="300" w:lineRule="auto"/>
        <w:jc w:val="both"/>
        <w:rPr>
          <w:rFonts w:ascii="Arial" w:hAnsi="Arial"/>
          <w:lang w:val="fr-FR"/>
        </w:rPr>
      </w:pPr>
    </w:p>
    <w:p w14:paraId="60BD3F80" w14:textId="60ECBD9D" w:rsidR="00C0179D" w:rsidRDefault="00C0179D" w:rsidP="00C0179D">
      <w:pPr>
        <w:spacing w:line="300" w:lineRule="auto"/>
        <w:jc w:val="both"/>
        <w:rPr>
          <w:rFonts w:ascii="Arial" w:hAnsi="Arial"/>
          <w:lang w:val="fr-FR"/>
        </w:rPr>
      </w:pPr>
    </w:p>
    <w:p w14:paraId="7533187B" w14:textId="443F2ED4" w:rsidR="00623AE5" w:rsidRDefault="00623AE5" w:rsidP="00C0179D">
      <w:pPr>
        <w:spacing w:line="300" w:lineRule="auto"/>
        <w:jc w:val="both"/>
        <w:rPr>
          <w:rFonts w:ascii="Arial" w:hAnsi="Arial"/>
          <w:lang w:val="fr-FR"/>
        </w:rPr>
      </w:pPr>
    </w:p>
    <w:p w14:paraId="46F45681" w14:textId="26A76463" w:rsidR="00623AE5" w:rsidRDefault="00623AE5" w:rsidP="00C0179D">
      <w:pPr>
        <w:spacing w:line="300" w:lineRule="auto"/>
        <w:jc w:val="both"/>
        <w:rPr>
          <w:rFonts w:ascii="Arial" w:hAnsi="Arial"/>
          <w:lang w:val="fr-FR"/>
        </w:rPr>
      </w:pPr>
    </w:p>
    <w:p w14:paraId="7EC2F56A" w14:textId="77777777" w:rsidR="00623AE5" w:rsidRDefault="00623AE5" w:rsidP="00C0179D">
      <w:pPr>
        <w:spacing w:line="300" w:lineRule="auto"/>
        <w:jc w:val="both"/>
        <w:rPr>
          <w:rFonts w:ascii="Arial" w:hAnsi="Arial"/>
          <w:lang w:val="fr-FR"/>
        </w:rPr>
      </w:pPr>
    </w:p>
    <w:p w14:paraId="1FF2DD38" w14:textId="77777777" w:rsidR="00B83CF8" w:rsidRPr="007B0E32" w:rsidRDefault="00B83CF8" w:rsidP="00821976">
      <w:pPr>
        <w:rPr>
          <w:rFonts w:ascii="Arial" w:hAnsi="Arial"/>
          <w:lang w:val="fr-FR"/>
        </w:rPr>
      </w:pPr>
    </w:p>
    <w:tbl>
      <w:tblPr>
        <w:tblW w:w="9072" w:type="dxa"/>
        <w:tblInd w:w="-3" w:type="dxa"/>
        <w:tblBorders>
          <w:top w:val="single" w:sz="2" w:space="0" w:color="808080"/>
          <w:left w:val="single" w:sz="2" w:space="0" w:color="808080"/>
          <w:bottom w:val="single" w:sz="2" w:space="0" w:color="808080"/>
          <w:right w:val="single" w:sz="2" w:space="0" w:color="808080"/>
        </w:tblBorders>
        <w:tblLook w:val="04A0" w:firstRow="1" w:lastRow="0" w:firstColumn="1" w:lastColumn="0" w:noHBand="0" w:noVBand="1"/>
      </w:tblPr>
      <w:tblGrid>
        <w:gridCol w:w="9072"/>
      </w:tblGrid>
      <w:tr w:rsidR="00150CEE" w:rsidRPr="00303AEF" w14:paraId="5C503664" w14:textId="77777777" w:rsidTr="00DC5AC0">
        <w:trPr>
          <w:trHeight w:val="1143"/>
        </w:trPr>
        <w:tc>
          <w:tcPr>
            <w:tcW w:w="9072" w:type="dxa"/>
            <w:shd w:val="clear" w:color="auto" w:fill="auto"/>
            <w:vAlign w:val="center"/>
          </w:tcPr>
          <w:p w14:paraId="0E0A351B" w14:textId="77777777" w:rsidR="00781105" w:rsidRPr="007B0E32" w:rsidRDefault="00781105" w:rsidP="00AD11CC">
            <w:pPr>
              <w:rPr>
                <w:rFonts w:ascii="Calisto MT" w:hAnsi="Calisto MT"/>
                <w:b/>
                <w:sz w:val="28"/>
                <w:szCs w:val="28"/>
                <w:lang w:val="fr-FR"/>
              </w:rPr>
            </w:pPr>
          </w:p>
          <w:p w14:paraId="4DD3B983" w14:textId="2A475810" w:rsidR="00AD11CC" w:rsidRPr="00E15CCB" w:rsidRDefault="00AD11CC" w:rsidP="00AD11CC">
            <w:pPr>
              <w:rPr>
                <w:rFonts w:ascii="Calisto MT" w:hAnsi="Calisto MT"/>
                <w:b/>
                <w:sz w:val="28"/>
                <w:szCs w:val="28"/>
                <w:lang w:val="fr-FR"/>
              </w:rPr>
            </w:pPr>
            <w:r w:rsidRPr="00E15CCB">
              <w:rPr>
                <w:rFonts w:ascii="Calisto MT" w:hAnsi="Calisto MT"/>
                <w:b/>
                <w:sz w:val="28"/>
                <w:szCs w:val="28"/>
                <w:lang w:val="fr-FR"/>
              </w:rPr>
              <w:t>À propos de Sappi</w:t>
            </w:r>
          </w:p>
          <w:p w14:paraId="4E80B7C5" w14:textId="380F8E7E" w:rsidR="00AD11CC" w:rsidRPr="00AC1F77" w:rsidRDefault="00AD11CC" w:rsidP="00AD11CC">
            <w:pPr>
              <w:rPr>
                <w:rFonts w:ascii="Arial" w:hAnsi="Arial"/>
                <w:bCs/>
                <w:lang w:val="fr-FR"/>
              </w:rPr>
            </w:pPr>
            <w:r w:rsidRPr="00AC1F77">
              <w:rPr>
                <w:rFonts w:ascii="Arial" w:hAnsi="Arial"/>
                <w:bCs/>
                <w:lang w:val="fr-FR"/>
              </w:rPr>
              <w:t xml:space="preserve">Sappi est l’un des principaux fournisseurs mondiaux de produits et de solutions durables en fibres de bois, </w:t>
            </w:r>
            <w:r w:rsidR="00202074" w:rsidRPr="00202074">
              <w:rPr>
                <w:rFonts w:ascii="Arial" w:hAnsi="Arial"/>
                <w:bCs/>
                <w:lang w:val="fr-FR"/>
              </w:rPr>
              <w:t>dans les domaines de pâte chimique</w:t>
            </w:r>
            <w:r w:rsidRPr="00AC1F77">
              <w:rPr>
                <w:rFonts w:ascii="Arial" w:hAnsi="Arial"/>
                <w:bCs/>
                <w:lang w:val="fr-FR"/>
              </w:rPr>
              <w:t xml:space="preserve">, des papiers d'impression, des papiers d'emballage et de spécialité, des papiers enduits et intercalaires, des biomatériaux et des bioénergies. En tant qu'entreprise utilisant des ressources naturelles renouvelables, la durabilité se situe au cœur de nos préoccupations. Les usines européennes de Sappi détiennent des certifications de chaîne de contrôle dans le cadre du Forest </w:t>
            </w:r>
            <w:proofErr w:type="spellStart"/>
            <w:r w:rsidRPr="00AC1F77">
              <w:rPr>
                <w:rFonts w:ascii="Arial" w:hAnsi="Arial"/>
                <w:bCs/>
                <w:lang w:val="fr-FR"/>
              </w:rPr>
              <w:t>Stewardship</w:t>
            </w:r>
            <w:proofErr w:type="spellEnd"/>
            <w:r w:rsidRPr="00AC1F77">
              <w:rPr>
                <w:rFonts w:ascii="Arial" w:hAnsi="Arial"/>
                <w:bCs/>
                <w:lang w:val="fr-FR"/>
              </w:rPr>
              <w:t xml:space="preserve"> Council™ (FSC™ C015022) et/ou du Programme for the </w:t>
            </w:r>
            <w:proofErr w:type="spellStart"/>
            <w:r w:rsidRPr="00AC1F77">
              <w:rPr>
                <w:rFonts w:ascii="Arial" w:hAnsi="Arial"/>
                <w:bCs/>
                <w:lang w:val="fr-FR"/>
              </w:rPr>
              <w:t>Endorsement</w:t>
            </w:r>
            <w:proofErr w:type="spellEnd"/>
            <w:r w:rsidRPr="00AC1F77">
              <w:rPr>
                <w:rFonts w:ascii="Arial" w:hAnsi="Arial"/>
                <w:bCs/>
                <w:lang w:val="fr-FR"/>
              </w:rPr>
              <w:t xml:space="preserve"> of Forest Certification™ (PEFC/07-32-76). Nos papiers sont produits dans des usines accréditées ISO 9001, ISO 14001, ISO 50 001 et OHSAS 18001. Nous avons l'enregistrement EMAS dans cinq de nos dix usines en Europe.  </w:t>
            </w:r>
          </w:p>
          <w:p w14:paraId="3E67519F" w14:textId="77777777" w:rsidR="00AD11CC" w:rsidRPr="00AC1F77" w:rsidRDefault="00AD11CC" w:rsidP="00AD11CC">
            <w:pPr>
              <w:rPr>
                <w:rFonts w:ascii="Arial" w:hAnsi="Arial"/>
                <w:bCs/>
                <w:lang w:val="fr-FR"/>
              </w:rPr>
            </w:pPr>
          </w:p>
          <w:p w14:paraId="0A2F79B7" w14:textId="23827DB5" w:rsidR="00293BD7" w:rsidRDefault="00AD11CC" w:rsidP="00AD11CC">
            <w:pPr>
              <w:rPr>
                <w:rFonts w:ascii="Arial" w:hAnsi="Arial"/>
                <w:bCs/>
                <w:lang w:val="fr-FR"/>
              </w:rPr>
            </w:pPr>
            <w:r w:rsidRPr="00AC1F77">
              <w:rPr>
                <w:rFonts w:ascii="Arial" w:hAnsi="Arial"/>
                <w:bCs/>
                <w:lang w:val="fr-FR"/>
              </w:rPr>
              <w:t xml:space="preserve">Sappi Europe est une division de Sappi Limited (JSE), dont le siège social se situe à Johannesburg, en Afrique du Sud, avec 12 500 employés et 18 sites de production répartis sur trois continents dans neuf pays, 37 bureaux de vente dans le monde et des clients dans plus de 150 pays. Pour en savoir plus sur </w:t>
            </w:r>
            <w:proofErr w:type="spellStart"/>
            <w:r w:rsidRPr="00AC1F77">
              <w:rPr>
                <w:rFonts w:ascii="Arial" w:hAnsi="Arial"/>
                <w:bCs/>
                <w:lang w:val="fr-FR"/>
              </w:rPr>
              <w:t>Sappi</w:t>
            </w:r>
            <w:proofErr w:type="spellEnd"/>
            <w:r w:rsidRPr="00AC1F77">
              <w:rPr>
                <w:rFonts w:ascii="Arial" w:hAnsi="Arial"/>
                <w:bCs/>
                <w:lang w:val="fr-FR"/>
              </w:rPr>
              <w:t>, rendez-vous sur</w:t>
            </w:r>
            <w:r w:rsidRPr="00AC1F77">
              <w:rPr>
                <w:rFonts w:ascii="Arial" w:hAnsi="Arial"/>
                <w:b/>
                <w:lang w:val="fr-FR"/>
              </w:rPr>
              <w:t xml:space="preserve"> </w:t>
            </w:r>
            <w:hyperlink r:id="rId20" w:history="1">
              <w:r w:rsidR="00293BD7" w:rsidRPr="00AC1F77">
                <w:rPr>
                  <w:rStyle w:val="Hyperlink"/>
                  <w:rFonts w:ascii="Arial" w:hAnsi="Arial"/>
                  <w:bCs/>
                  <w:lang w:val="fr-FR"/>
                </w:rPr>
                <w:t>www.sappi.com</w:t>
              </w:r>
            </w:hyperlink>
            <w:r w:rsidR="00293BD7" w:rsidRPr="00AC1F77">
              <w:rPr>
                <w:rFonts w:ascii="Arial" w:hAnsi="Arial"/>
                <w:bCs/>
                <w:lang w:val="fr-FR"/>
              </w:rPr>
              <w:t>.</w:t>
            </w:r>
          </w:p>
          <w:p w14:paraId="6BEC1E38" w14:textId="38A417BD" w:rsidR="00781105" w:rsidRPr="00AC1F77" w:rsidRDefault="00781105" w:rsidP="00AD11CC">
            <w:pPr>
              <w:rPr>
                <w:rFonts w:ascii="Arial" w:hAnsi="Arial"/>
                <w:bCs/>
                <w:lang w:val="fr-FR"/>
              </w:rPr>
            </w:pPr>
          </w:p>
        </w:tc>
      </w:tr>
    </w:tbl>
    <w:p w14:paraId="44BC9D92" w14:textId="5E0BD0ED" w:rsidR="00CD36BC" w:rsidRPr="00AC1F77" w:rsidRDefault="00CD36BC" w:rsidP="00821976">
      <w:pPr>
        <w:rPr>
          <w:lang w:val="fr-FR"/>
        </w:rPr>
      </w:pPr>
    </w:p>
    <w:sectPr w:rsidR="00CD36BC" w:rsidRPr="00AC1F77" w:rsidSect="00260C15">
      <w:type w:val="continuous"/>
      <w:pgSz w:w="11900" w:h="16840"/>
      <w:pgMar w:top="2268" w:right="1134" w:bottom="1276" w:left="1701" w:header="720" w:footer="907" w:gutter="0"/>
      <w:cols w:space="720"/>
      <w:formProt w:val="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518A4B" w14:textId="77777777" w:rsidR="00354933" w:rsidRDefault="00354933" w:rsidP="00557670">
      <w:r>
        <w:separator/>
      </w:r>
    </w:p>
    <w:p w14:paraId="2833362A" w14:textId="77777777" w:rsidR="00354933" w:rsidRDefault="00354933"/>
  </w:endnote>
  <w:endnote w:type="continuationSeparator" w:id="0">
    <w:p w14:paraId="6FE17B69" w14:textId="77777777" w:rsidR="00354933" w:rsidRDefault="00354933" w:rsidP="00557670">
      <w:r>
        <w:continuationSeparator/>
      </w:r>
    </w:p>
    <w:p w14:paraId="3848511F" w14:textId="77777777" w:rsidR="00354933" w:rsidRDefault="0035493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Lucida Grande">
    <w:altName w:val="Segoe UI"/>
    <w:charset w:val="00"/>
    <w:family w:val="auto"/>
    <w:pitch w:val="variable"/>
    <w:sig w:usb0="00000000" w:usb1="5000A1FF" w:usb2="00000000" w:usb3="00000000" w:csb0="000001BF" w:csb1="00000000"/>
  </w:font>
  <w:font w:name="MinionPro-Regular">
    <w:altName w:val="Calibri"/>
    <w:charset w:val="00"/>
    <w:family w:val="auto"/>
    <w:pitch w:val="default"/>
  </w:font>
  <w:font w:name="Calisto MT">
    <w:panose1 w:val="02040603050505030304"/>
    <w:charset w:val="00"/>
    <w:family w:val="roman"/>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431A66" w14:textId="77777777" w:rsidR="007A2410" w:rsidRPr="00365883" w:rsidRDefault="00C3625B" w:rsidP="00470A7D">
    <w:pPr>
      <w:pStyle w:val="Kopfzeile"/>
      <w:tabs>
        <w:tab w:val="clear" w:pos="4320"/>
        <w:tab w:val="clear" w:pos="8640"/>
      </w:tabs>
      <w:rPr>
        <w:sz w:val="14"/>
        <w:szCs w:val="14"/>
      </w:rPr>
    </w:pPr>
    <w:r>
      <w:rPr>
        <w:noProof/>
      </w:rPr>
      <w:drawing>
        <wp:anchor distT="0" distB="0" distL="114300" distR="114300" simplePos="0" relativeHeight="251674112" behindDoc="1" locked="1" layoutInCell="1" allowOverlap="1" wp14:anchorId="1316D702" wp14:editId="6E432218">
          <wp:simplePos x="0" y="0"/>
          <wp:positionH relativeFrom="page">
            <wp:posOffset>5080</wp:posOffset>
          </wp:positionH>
          <wp:positionV relativeFrom="page">
            <wp:posOffset>9085580</wp:posOffset>
          </wp:positionV>
          <wp:extent cx="7559675" cy="1605915"/>
          <wp:effectExtent l="0" t="0" r="0" b="0"/>
          <wp:wrapNone/>
          <wp:docPr id="5" name="Picture 5"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appi_Global_Memo@300x.png"/>
                  <pic:cNvPicPr/>
                </pic:nvPicPr>
                <pic:blipFill rotWithShape="1">
                  <a:blip r:embed="rId1">
                    <a:extLst>
                      <a:ext uri="{28A0092B-C50C-407E-A947-70E740481C1C}">
                        <a14:useLocalDpi xmlns:a14="http://schemas.microsoft.com/office/drawing/2010/main" val="0"/>
                      </a:ext>
                    </a:extLst>
                  </a:blip>
                  <a:srcRect t="84986"/>
                  <a:stretch/>
                </pic:blipFill>
                <pic:spPr bwMode="auto">
                  <a:xfrm>
                    <a:off x="0" y="0"/>
                    <a:ext cx="7559675" cy="16059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17D4FE" w14:textId="77777777" w:rsidR="00882830" w:rsidRPr="00365883" w:rsidRDefault="00C3625B" w:rsidP="00DE6BE6">
    <w:pPr>
      <w:pStyle w:val="Fuzeile"/>
      <w:rPr>
        <w:sz w:val="14"/>
        <w:szCs w:val="14"/>
      </w:rPr>
    </w:pPr>
    <w:r>
      <w:rPr>
        <w:noProof/>
      </w:rPr>
      <w:drawing>
        <wp:anchor distT="0" distB="0" distL="114300" distR="114300" simplePos="0" relativeHeight="251672064" behindDoc="1" locked="1" layoutInCell="1" allowOverlap="1" wp14:anchorId="207FDFAB" wp14:editId="64B45ACA">
          <wp:simplePos x="0" y="0"/>
          <wp:positionH relativeFrom="page">
            <wp:posOffset>-1270</wp:posOffset>
          </wp:positionH>
          <wp:positionV relativeFrom="page">
            <wp:posOffset>9071610</wp:posOffset>
          </wp:positionV>
          <wp:extent cx="7559675" cy="1605915"/>
          <wp:effectExtent l="0" t="0" r="0" b="0"/>
          <wp:wrapNone/>
          <wp:docPr id="6" name="Picture 6"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appi_Global_Memo@300x.png"/>
                  <pic:cNvPicPr/>
                </pic:nvPicPr>
                <pic:blipFill rotWithShape="1">
                  <a:blip r:embed="rId1">
                    <a:extLst>
                      <a:ext uri="{28A0092B-C50C-407E-A947-70E740481C1C}">
                        <a14:useLocalDpi xmlns:a14="http://schemas.microsoft.com/office/drawing/2010/main" val="0"/>
                      </a:ext>
                    </a:extLst>
                  </a:blip>
                  <a:srcRect t="84986"/>
                  <a:stretch/>
                </pic:blipFill>
                <pic:spPr bwMode="auto">
                  <a:xfrm>
                    <a:off x="0" y="0"/>
                    <a:ext cx="7559675" cy="16059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2B6AE9" w14:textId="77777777" w:rsidR="00354933" w:rsidRDefault="00354933" w:rsidP="00557670">
      <w:r>
        <w:separator/>
      </w:r>
    </w:p>
    <w:p w14:paraId="4BB15B8A" w14:textId="77777777" w:rsidR="00354933" w:rsidRDefault="00354933"/>
  </w:footnote>
  <w:footnote w:type="continuationSeparator" w:id="0">
    <w:p w14:paraId="32DCAB83" w14:textId="77777777" w:rsidR="00354933" w:rsidRDefault="00354933" w:rsidP="00557670">
      <w:r>
        <w:continuationSeparator/>
      </w:r>
    </w:p>
    <w:p w14:paraId="56AC8526" w14:textId="77777777" w:rsidR="00354933" w:rsidRDefault="0035493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512643" w14:textId="77777777" w:rsidR="007A2410" w:rsidRPr="00EA55B7" w:rsidRDefault="007A2410">
    <w:pPr>
      <w:pStyle w:val="Kopfzeile"/>
      <w:rPr>
        <w:noProof/>
        <w:sz w:val="14"/>
        <w:szCs w:val="14"/>
      </w:rPr>
    </w:pPr>
  </w:p>
  <w:p w14:paraId="5A359C13" w14:textId="77777777" w:rsidR="007A2410" w:rsidRPr="004A2565" w:rsidRDefault="00C3625B">
    <w:pPr>
      <w:pStyle w:val="Kopfzeile"/>
      <w:rPr>
        <w:noProof/>
        <w:sz w:val="24"/>
        <w:szCs w:val="24"/>
      </w:rPr>
    </w:pPr>
    <w:r>
      <w:rPr>
        <w:noProof/>
        <w:sz w:val="24"/>
        <w:szCs w:val="24"/>
      </w:rPr>
      <w:drawing>
        <wp:anchor distT="0" distB="0" distL="114300" distR="114300" simplePos="0" relativeHeight="251676160" behindDoc="1" locked="0" layoutInCell="1" allowOverlap="1" wp14:anchorId="4712F2AD" wp14:editId="3CF4B6D5">
          <wp:simplePos x="0" y="0"/>
          <wp:positionH relativeFrom="column">
            <wp:posOffset>3810</wp:posOffset>
          </wp:positionH>
          <wp:positionV relativeFrom="paragraph">
            <wp:posOffset>87422</wp:posOffset>
          </wp:positionV>
          <wp:extent cx="1075055" cy="391430"/>
          <wp:effectExtent l="0" t="0" r="4445" b="254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ogo.jpg"/>
                  <pic:cNvPicPr/>
                </pic:nvPicPr>
                <pic:blipFill>
                  <a:blip r:embed="rId1"/>
                  <a:stretch>
                    <a:fillRect/>
                  </a:stretch>
                </pic:blipFill>
                <pic:spPr>
                  <a:xfrm>
                    <a:off x="0" y="0"/>
                    <a:ext cx="1075055" cy="391430"/>
                  </a:xfrm>
                  <a:prstGeom prst="rect">
                    <a:avLst/>
                  </a:prstGeom>
                </pic:spPr>
              </pic:pic>
            </a:graphicData>
          </a:graphic>
          <wp14:sizeRelH relativeFrom="page">
            <wp14:pctWidth>0</wp14:pctWidth>
          </wp14:sizeRelH>
          <wp14:sizeRelV relativeFrom="page">
            <wp14:pctHeight>0</wp14:pctHeight>
          </wp14:sizeRelV>
        </wp:anchor>
      </w:drawing>
    </w:r>
  </w:p>
  <w:p w14:paraId="55B16688" w14:textId="77777777" w:rsidR="007A2410" w:rsidRPr="004A2565" w:rsidRDefault="007A2410">
    <w:pPr>
      <w:pStyle w:val="Kopfzeile"/>
      <w:rPr>
        <w:noProof/>
        <w:sz w:val="24"/>
        <w:szCs w:val="24"/>
      </w:rPr>
    </w:pPr>
  </w:p>
  <w:p w14:paraId="11B76340" w14:textId="77777777" w:rsidR="007A2410" w:rsidRPr="00C3625B" w:rsidRDefault="007A2410" w:rsidP="00EE3FAB">
    <w:pPr>
      <w:pStyle w:val="Kopfzeile"/>
      <w:tabs>
        <w:tab w:val="clear" w:pos="8640"/>
        <w:tab w:val="right" w:pos="9065"/>
      </w:tabs>
      <w:rPr>
        <w:noProof/>
        <w:sz w:val="18"/>
        <w:szCs w:val="18"/>
      </w:rPr>
    </w:pPr>
    <w:r w:rsidRPr="004A2565">
      <w:rPr>
        <w:noProof/>
        <w:sz w:val="24"/>
        <w:szCs w:val="24"/>
      </w:rPr>
      <w:tab/>
    </w:r>
    <w:r w:rsidRPr="004A2565">
      <w:rPr>
        <w:noProof/>
        <w:sz w:val="24"/>
        <w:szCs w:val="24"/>
      </w:rPr>
      <w:tab/>
    </w:r>
    <w:r w:rsidRPr="00C3625B">
      <w:rPr>
        <w:noProof/>
        <w:sz w:val="18"/>
        <w:szCs w:val="18"/>
        <w:lang w:bidi="en-US"/>
      </w:rPr>
      <w:t xml:space="preserve">Page </w:t>
    </w:r>
    <w:r w:rsidRPr="00C3625B">
      <w:rPr>
        <w:noProof/>
        <w:sz w:val="18"/>
        <w:szCs w:val="18"/>
        <w:lang w:bidi="en-US"/>
      </w:rPr>
      <w:fldChar w:fldCharType="begin"/>
    </w:r>
    <w:r w:rsidRPr="00C3625B">
      <w:rPr>
        <w:noProof/>
        <w:sz w:val="18"/>
        <w:szCs w:val="18"/>
        <w:lang w:bidi="en-US"/>
      </w:rPr>
      <w:instrText xml:space="preserve"> PAGE </w:instrText>
    </w:r>
    <w:r w:rsidRPr="00C3625B">
      <w:rPr>
        <w:noProof/>
        <w:sz w:val="18"/>
        <w:szCs w:val="18"/>
        <w:lang w:bidi="en-US"/>
      </w:rPr>
      <w:fldChar w:fldCharType="separate"/>
    </w:r>
    <w:r w:rsidR="00B257A3" w:rsidRPr="00C3625B">
      <w:rPr>
        <w:noProof/>
        <w:sz w:val="18"/>
        <w:szCs w:val="18"/>
        <w:lang w:bidi="en-US"/>
      </w:rPr>
      <w:t>2</w:t>
    </w:r>
    <w:r w:rsidRPr="00C3625B">
      <w:rPr>
        <w:noProof/>
        <w:sz w:val="18"/>
        <w:szCs w:val="18"/>
        <w:lang w:bidi="en-US"/>
      </w:rPr>
      <w:fldChar w:fldCharType="end"/>
    </w:r>
    <w:r w:rsidRPr="00C3625B">
      <w:rPr>
        <w:noProof/>
        <w:sz w:val="18"/>
        <w:szCs w:val="18"/>
        <w:lang w:bidi="en-US"/>
      </w:rPr>
      <w:t xml:space="preserve"> of </w:t>
    </w:r>
    <w:r w:rsidRPr="00C3625B">
      <w:rPr>
        <w:noProof/>
        <w:sz w:val="18"/>
        <w:szCs w:val="18"/>
        <w:lang w:bidi="en-US"/>
      </w:rPr>
      <w:fldChar w:fldCharType="begin"/>
    </w:r>
    <w:r w:rsidRPr="00C3625B">
      <w:rPr>
        <w:noProof/>
        <w:sz w:val="18"/>
        <w:szCs w:val="18"/>
        <w:lang w:bidi="en-US"/>
      </w:rPr>
      <w:instrText xml:space="preserve"> NUMPAGES </w:instrText>
    </w:r>
    <w:r w:rsidRPr="00C3625B">
      <w:rPr>
        <w:noProof/>
        <w:sz w:val="18"/>
        <w:szCs w:val="18"/>
        <w:lang w:bidi="en-US"/>
      </w:rPr>
      <w:fldChar w:fldCharType="separate"/>
    </w:r>
    <w:r w:rsidR="00B257A3" w:rsidRPr="00C3625B">
      <w:rPr>
        <w:noProof/>
        <w:sz w:val="18"/>
        <w:szCs w:val="18"/>
        <w:lang w:bidi="en-US"/>
      </w:rPr>
      <w:t>2</w:t>
    </w:r>
    <w:r w:rsidRPr="00C3625B">
      <w:rPr>
        <w:noProof/>
        <w:sz w:val="18"/>
        <w:szCs w:val="18"/>
        <w:lang w:bidi="en-US"/>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D3612D" w14:textId="77777777" w:rsidR="007A2410" w:rsidRPr="0017140E" w:rsidRDefault="007A2410" w:rsidP="000D3516">
    <w:pPr>
      <w:pStyle w:val="Kopfzeile"/>
      <w:tabs>
        <w:tab w:val="clear" w:pos="4320"/>
        <w:tab w:val="clear" w:pos="8640"/>
      </w:tabs>
      <w:rPr>
        <w:sz w:val="14"/>
        <w:szCs w:val="1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8E14D3"/>
    <w:multiLevelType w:val="multilevel"/>
    <w:tmpl w:val="82161F1A"/>
    <w:lvl w:ilvl="0">
      <w:start w:val="1"/>
      <w:numFmt w:val="decimal"/>
      <w:lvlText w:val="%1."/>
      <w:lvlJc w:val="left"/>
      <w:pPr>
        <w:tabs>
          <w:tab w:val="num" w:pos="720"/>
        </w:tabs>
        <w:ind w:left="720" w:hanging="720"/>
      </w:pPr>
      <w:rPr>
        <w:rFonts w:hint="default"/>
      </w:rPr>
    </w:lvl>
    <w:lvl w:ilvl="1">
      <w:start w:val="1"/>
      <w:numFmt w:val="decimal"/>
      <w:isLgl/>
      <w:lvlText w:val="%1.%2"/>
      <w:lvlJc w:val="left"/>
      <w:pPr>
        <w:tabs>
          <w:tab w:val="num" w:pos="1440"/>
        </w:tabs>
        <w:ind w:left="1440" w:hanging="720"/>
      </w:pPr>
      <w:rPr>
        <w:rFonts w:hint="default"/>
      </w:rPr>
    </w:lvl>
    <w:lvl w:ilvl="2">
      <w:start w:val="1"/>
      <w:numFmt w:val="decimal"/>
      <w:isLgl/>
      <w:lvlText w:val="%1.%2.%3"/>
      <w:lvlJc w:val="left"/>
      <w:pPr>
        <w:tabs>
          <w:tab w:val="num" w:pos="2160"/>
        </w:tabs>
        <w:ind w:left="2160" w:hanging="720"/>
      </w:pPr>
      <w:rPr>
        <w:rFonts w:hint="default"/>
      </w:rPr>
    </w:lvl>
    <w:lvl w:ilvl="3">
      <w:start w:val="1"/>
      <w:numFmt w:val="decimal"/>
      <w:isLgl/>
      <w:lvlText w:val="%1.%2.%3.%4"/>
      <w:lvlJc w:val="left"/>
      <w:pPr>
        <w:tabs>
          <w:tab w:val="num" w:pos="2880"/>
        </w:tabs>
        <w:ind w:left="2880" w:hanging="720"/>
      </w:pPr>
      <w:rPr>
        <w:rFonts w:hint="default"/>
      </w:rPr>
    </w:lvl>
    <w:lvl w:ilvl="4">
      <w:start w:val="1"/>
      <w:numFmt w:val="decimal"/>
      <w:isLgl/>
      <w:lvlText w:val="%1.%2.%3.%4.%5"/>
      <w:lvlJc w:val="left"/>
      <w:pPr>
        <w:tabs>
          <w:tab w:val="num" w:pos="3960"/>
        </w:tabs>
        <w:ind w:left="3960" w:hanging="1080"/>
      </w:pPr>
      <w:rPr>
        <w:rFonts w:hint="default"/>
      </w:rPr>
    </w:lvl>
    <w:lvl w:ilvl="5">
      <w:start w:val="1"/>
      <w:numFmt w:val="decimal"/>
      <w:isLgl/>
      <w:lvlText w:val="%1.%2.%3.%4.%5.%6"/>
      <w:lvlJc w:val="left"/>
      <w:pPr>
        <w:tabs>
          <w:tab w:val="num" w:pos="4680"/>
        </w:tabs>
        <w:ind w:left="4680" w:hanging="1080"/>
      </w:pPr>
      <w:rPr>
        <w:rFonts w:hint="default"/>
      </w:rPr>
    </w:lvl>
    <w:lvl w:ilvl="6">
      <w:start w:val="1"/>
      <w:numFmt w:val="decimal"/>
      <w:isLgl/>
      <w:lvlText w:val="%1.%2.%3.%4.%5.%6.%7"/>
      <w:lvlJc w:val="left"/>
      <w:pPr>
        <w:tabs>
          <w:tab w:val="num" w:pos="5760"/>
        </w:tabs>
        <w:ind w:left="5760" w:hanging="1440"/>
      </w:pPr>
      <w:rPr>
        <w:rFonts w:hint="default"/>
      </w:rPr>
    </w:lvl>
    <w:lvl w:ilvl="7">
      <w:start w:val="1"/>
      <w:numFmt w:val="decimal"/>
      <w:isLgl/>
      <w:lvlText w:val="%1.%2.%3.%4.%5.%6.%7.%8"/>
      <w:lvlJc w:val="left"/>
      <w:pPr>
        <w:tabs>
          <w:tab w:val="num" w:pos="6480"/>
        </w:tabs>
        <w:ind w:left="6480" w:hanging="1440"/>
      </w:pPr>
      <w:rPr>
        <w:rFonts w:hint="default"/>
      </w:rPr>
    </w:lvl>
    <w:lvl w:ilvl="8">
      <w:start w:val="1"/>
      <w:numFmt w:val="decimal"/>
      <w:isLgl/>
      <w:lvlText w:val="%1.%2.%3.%4.%5.%6.%7.%8.%9"/>
      <w:lvlJc w:val="left"/>
      <w:pPr>
        <w:tabs>
          <w:tab w:val="num" w:pos="7560"/>
        </w:tabs>
        <w:ind w:left="7560" w:hanging="1800"/>
      </w:pPr>
      <w:rPr>
        <w:rFonts w:hint="default"/>
      </w:rPr>
    </w:lvl>
  </w:abstractNum>
  <w:abstractNum w:abstractNumId="1" w15:restartNumberingAfterBreak="0">
    <w:nsid w:val="380E36CD"/>
    <w:multiLevelType w:val="hybridMultilevel"/>
    <w:tmpl w:val="38EE84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47775942"/>
    <w:multiLevelType w:val="hybridMultilevel"/>
    <w:tmpl w:val="15F825C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4CE37327"/>
    <w:multiLevelType w:val="hybridMultilevel"/>
    <w:tmpl w:val="E9F647C0"/>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5760568B"/>
    <w:multiLevelType w:val="hybridMultilevel"/>
    <w:tmpl w:val="DBAAC4C2"/>
    <w:lvl w:ilvl="0" w:tplc="04130001">
      <w:start w:val="1"/>
      <w:numFmt w:val="bullet"/>
      <w:lvlText w:val=""/>
      <w:lvlJc w:val="left"/>
      <w:pPr>
        <w:ind w:left="1080" w:hanging="72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5891693F"/>
    <w:multiLevelType w:val="hybridMultilevel"/>
    <w:tmpl w:val="DBFE2A0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 w:numId="2">
    <w:abstractNumId w:val="5"/>
  </w:num>
  <w:num w:numId="3">
    <w:abstractNumId w:val="3"/>
  </w:num>
  <w:num w:numId="4">
    <w:abstractNumId w:val="4"/>
  </w:num>
  <w:num w:numId="5">
    <w:abstractNumId w:val="4"/>
  </w:num>
  <w:num w:numId="6">
    <w:abstractNumId w:val="1"/>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defaultTabStop w:val="720"/>
  <w:hyphenationZone w:val="425"/>
  <w:drawingGridHorizontalSpacing w:val="181"/>
  <w:drawingGridVerticalSpacing w:val="181"/>
  <w:doNotShadeFormData/>
  <w:noPunctuationKerning/>
  <w:characterSpacingControl w:val="doNotCompress"/>
  <w:hdrShapeDefaults>
    <o:shapedefaults v:ext="edit" spidmax="2252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DM1MjcyMTA2NTSwNDZQ0lEKTi0uzszPAykwqQUA22TCrCwAAAA="/>
  </w:docVars>
  <w:rsids>
    <w:rsidRoot w:val="00293BD7"/>
    <w:rsid w:val="00035A56"/>
    <w:rsid w:val="0003735C"/>
    <w:rsid w:val="000408B1"/>
    <w:rsid w:val="00063B9D"/>
    <w:rsid w:val="00076B56"/>
    <w:rsid w:val="000836BF"/>
    <w:rsid w:val="000A359C"/>
    <w:rsid w:val="000B7D17"/>
    <w:rsid w:val="000D3516"/>
    <w:rsid w:val="000E0AB8"/>
    <w:rsid w:val="000E2D70"/>
    <w:rsid w:val="00100851"/>
    <w:rsid w:val="001036BF"/>
    <w:rsid w:val="00106016"/>
    <w:rsid w:val="00116B09"/>
    <w:rsid w:val="001419DB"/>
    <w:rsid w:val="00147EE9"/>
    <w:rsid w:val="00150CEE"/>
    <w:rsid w:val="00157118"/>
    <w:rsid w:val="00161D21"/>
    <w:rsid w:val="00162219"/>
    <w:rsid w:val="00162F84"/>
    <w:rsid w:val="00165C56"/>
    <w:rsid w:val="0017140E"/>
    <w:rsid w:val="00194BCA"/>
    <w:rsid w:val="001A295E"/>
    <w:rsid w:val="001C47C4"/>
    <w:rsid w:val="001D2350"/>
    <w:rsid w:val="001D7C05"/>
    <w:rsid w:val="001E11FD"/>
    <w:rsid w:val="001F5A02"/>
    <w:rsid w:val="001F6B19"/>
    <w:rsid w:val="00202074"/>
    <w:rsid w:val="00260C15"/>
    <w:rsid w:val="0026646F"/>
    <w:rsid w:val="002743F6"/>
    <w:rsid w:val="00282338"/>
    <w:rsid w:val="00282C45"/>
    <w:rsid w:val="002904DF"/>
    <w:rsid w:val="00293BD7"/>
    <w:rsid w:val="002A5F61"/>
    <w:rsid w:val="002D5FFF"/>
    <w:rsid w:val="002E6AC7"/>
    <w:rsid w:val="002F2913"/>
    <w:rsid w:val="0030286D"/>
    <w:rsid w:val="00303AEF"/>
    <w:rsid w:val="003200AA"/>
    <w:rsid w:val="00337B8F"/>
    <w:rsid w:val="00343AD4"/>
    <w:rsid w:val="00353997"/>
    <w:rsid w:val="00354933"/>
    <w:rsid w:val="00365883"/>
    <w:rsid w:val="00393CE0"/>
    <w:rsid w:val="003954C3"/>
    <w:rsid w:val="003D635E"/>
    <w:rsid w:val="0041669C"/>
    <w:rsid w:val="00440CF0"/>
    <w:rsid w:val="00454A5A"/>
    <w:rsid w:val="00470A7D"/>
    <w:rsid w:val="00487414"/>
    <w:rsid w:val="004A2565"/>
    <w:rsid w:val="004A5136"/>
    <w:rsid w:val="004D028F"/>
    <w:rsid w:val="005106CC"/>
    <w:rsid w:val="00557670"/>
    <w:rsid w:val="00571A55"/>
    <w:rsid w:val="005903AD"/>
    <w:rsid w:val="0059529E"/>
    <w:rsid w:val="005A7FA7"/>
    <w:rsid w:val="005D0601"/>
    <w:rsid w:val="00604970"/>
    <w:rsid w:val="00623AE5"/>
    <w:rsid w:val="0063344B"/>
    <w:rsid w:val="0063763F"/>
    <w:rsid w:val="00651CB9"/>
    <w:rsid w:val="00660B62"/>
    <w:rsid w:val="00665E18"/>
    <w:rsid w:val="00677D2F"/>
    <w:rsid w:val="006A4B79"/>
    <w:rsid w:val="006A53E8"/>
    <w:rsid w:val="006B7025"/>
    <w:rsid w:val="006C6ADD"/>
    <w:rsid w:val="0070167E"/>
    <w:rsid w:val="007019C3"/>
    <w:rsid w:val="00706065"/>
    <w:rsid w:val="00714365"/>
    <w:rsid w:val="007204CE"/>
    <w:rsid w:val="00781105"/>
    <w:rsid w:val="007A2410"/>
    <w:rsid w:val="007B0E32"/>
    <w:rsid w:val="007B2549"/>
    <w:rsid w:val="007D720A"/>
    <w:rsid w:val="007F6AD7"/>
    <w:rsid w:val="00821976"/>
    <w:rsid w:val="008305A7"/>
    <w:rsid w:val="008359B5"/>
    <w:rsid w:val="008662B4"/>
    <w:rsid w:val="00882830"/>
    <w:rsid w:val="00885257"/>
    <w:rsid w:val="00885B2A"/>
    <w:rsid w:val="008B612E"/>
    <w:rsid w:val="008D163C"/>
    <w:rsid w:val="008E38F6"/>
    <w:rsid w:val="008E5D06"/>
    <w:rsid w:val="008E5D08"/>
    <w:rsid w:val="008F3999"/>
    <w:rsid w:val="0090087E"/>
    <w:rsid w:val="0091234F"/>
    <w:rsid w:val="00927578"/>
    <w:rsid w:val="00931FFF"/>
    <w:rsid w:val="0093306D"/>
    <w:rsid w:val="00943BFA"/>
    <w:rsid w:val="00945665"/>
    <w:rsid w:val="00946C52"/>
    <w:rsid w:val="00950375"/>
    <w:rsid w:val="00960CC3"/>
    <w:rsid w:val="009724B4"/>
    <w:rsid w:val="00977567"/>
    <w:rsid w:val="0098340B"/>
    <w:rsid w:val="009B5626"/>
    <w:rsid w:val="009D164E"/>
    <w:rsid w:val="009E0286"/>
    <w:rsid w:val="009E05FA"/>
    <w:rsid w:val="009E12D6"/>
    <w:rsid w:val="00A031A8"/>
    <w:rsid w:val="00A03EB5"/>
    <w:rsid w:val="00A133EB"/>
    <w:rsid w:val="00A230A2"/>
    <w:rsid w:val="00A37163"/>
    <w:rsid w:val="00A45379"/>
    <w:rsid w:val="00A624E3"/>
    <w:rsid w:val="00A629DB"/>
    <w:rsid w:val="00A6636D"/>
    <w:rsid w:val="00A72C8D"/>
    <w:rsid w:val="00AC1F77"/>
    <w:rsid w:val="00AC7F1B"/>
    <w:rsid w:val="00AD11CC"/>
    <w:rsid w:val="00AE15B5"/>
    <w:rsid w:val="00B074FC"/>
    <w:rsid w:val="00B101D6"/>
    <w:rsid w:val="00B257A3"/>
    <w:rsid w:val="00B31729"/>
    <w:rsid w:val="00B3338A"/>
    <w:rsid w:val="00B33FC5"/>
    <w:rsid w:val="00B357C3"/>
    <w:rsid w:val="00B60D5D"/>
    <w:rsid w:val="00B83CF8"/>
    <w:rsid w:val="00B93E46"/>
    <w:rsid w:val="00BD0DAD"/>
    <w:rsid w:val="00BD204E"/>
    <w:rsid w:val="00BD3442"/>
    <w:rsid w:val="00BD3827"/>
    <w:rsid w:val="00BE0F63"/>
    <w:rsid w:val="00BE1688"/>
    <w:rsid w:val="00BF483F"/>
    <w:rsid w:val="00C006CF"/>
    <w:rsid w:val="00C01684"/>
    <w:rsid w:val="00C0179D"/>
    <w:rsid w:val="00C1628C"/>
    <w:rsid w:val="00C26789"/>
    <w:rsid w:val="00C349DE"/>
    <w:rsid w:val="00C3625B"/>
    <w:rsid w:val="00C402B9"/>
    <w:rsid w:val="00C47E6A"/>
    <w:rsid w:val="00C6461E"/>
    <w:rsid w:val="00C822D1"/>
    <w:rsid w:val="00CA72AE"/>
    <w:rsid w:val="00CB1118"/>
    <w:rsid w:val="00CC2C40"/>
    <w:rsid w:val="00CD36BC"/>
    <w:rsid w:val="00CE5AC0"/>
    <w:rsid w:val="00D104B8"/>
    <w:rsid w:val="00D2294B"/>
    <w:rsid w:val="00D236DA"/>
    <w:rsid w:val="00D41149"/>
    <w:rsid w:val="00D4263D"/>
    <w:rsid w:val="00D42B6D"/>
    <w:rsid w:val="00D63357"/>
    <w:rsid w:val="00D834DA"/>
    <w:rsid w:val="00D86520"/>
    <w:rsid w:val="00D91E4D"/>
    <w:rsid w:val="00DC5AC0"/>
    <w:rsid w:val="00DE11DF"/>
    <w:rsid w:val="00DE1D32"/>
    <w:rsid w:val="00DE6BE6"/>
    <w:rsid w:val="00E04D10"/>
    <w:rsid w:val="00E050AB"/>
    <w:rsid w:val="00E15CCB"/>
    <w:rsid w:val="00E26A39"/>
    <w:rsid w:val="00E52FAA"/>
    <w:rsid w:val="00E76B2C"/>
    <w:rsid w:val="00E8792E"/>
    <w:rsid w:val="00E962B3"/>
    <w:rsid w:val="00EA4F82"/>
    <w:rsid w:val="00EA55B7"/>
    <w:rsid w:val="00EA7393"/>
    <w:rsid w:val="00EB1BCB"/>
    <w:rsid w:val="00EB2D6A"/>
    <w:rsid w:val="00ED4AD3"/>
    <w:rsid w:val="00ED6438"/>
    <w:rsid w:val="00EE3FAB"/>
    <w:rsid w:val="00EF4349"/>
    <w:rsid w:val="00F17D9E"/>
    <w:rsid w:val="00F3637B"/>
    <w:rsid w:val="00F3712F"/>
    <w:rsid w:val="00F43297"/>
    <w:rsid w:val="00F448C1"/>
    <w:rsid w:val="00F532C5"/>
    <w:rsid w:val="00F910C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2529"/>
    <o:shapelayout v:ext="edit">
      <o:idmap v:ext="edit" data="1"/>
    </o:shapelayout>
  </w:shapeDefaults>
  <w:doNotEmbedSmartTags/>
  <w:decimalSymbol w:val=","/>
  <w:listSeparator w:val=";"/>
  <w14:docId w14:val="43E9A9E1"/>
  <w14:defaultImageDpi w14:val="330"/>
  <w15:docId w15:val="{4AC8F8A6-C35B-4558-9805-948F87EE7A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MS Mincho" w:hAnsi="Arial" w:cs="Arial"/>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3625B"/>
    <w:pPr>
      <w:spacing w:line="260" w:lineRule="exact"/>
    </w:pPr>
    <w:rPr>
      <w:rFonts w:ascii="Times" w:hAnsi="Times"/>
      <w:sz w:val="22"/>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7F2B6D"/>
    <w:rPr>
      <w:rFonts w:ascii="Lucida Grande" w:hAnsi="Lucida Grande"/>
      <w:sz w:val="18"/>
      <w:szCs w:val="18"/>
    </w:rPr>
  </w:style>
  <w:style w:type="paragraph" w:styleId="Kopfzeile">
    <w:name w:val="header"/>
    <w:basedOn w:val="Standard"/>
    <w:link w:val="KopfzeileZchn"/>
    <w:unhideWhenUsed/>
    <w:rsid w:val="00557670"/>
    <w:pPr>
      <w:tabs>
        <w:tab w:val="center" w:pos="4320"/>
        <w:tab w:val="right" w:pos="8640"/>
      </w:tabs>
    </w:pPr>
  </w:style>
  <w:style w:type="character" w:customStyle="1" w:styleId="KopfzeileZchn">
    <w:name w:val="Kopfzeile Zchn"/>
    <w:link w:val="Kopfzeile"/>
    <w:uiPriority w:val="99"/>
    <w:rsid w:val="00557670"/>
    <w:rPr>
      <w:rFonts w:ascii="Times New Roman" w:eastAsia="Times New Roman" w:hAnsi="Times New Roman" w:cs="Times New Roman"/>
      <w:sz w:val="20"/>
      <w:szCs w:val="20"/>
      <w:lang w:eastAsia="en-US"/>
    </w:rPr>
  </w:style>
  <w:style w:type="paragraph" w:styleId="Fuzeile">
    <w:name w:val="footer"/>
    <w:basedOn w:val="Standard"/>
    <w:link w:val="FuzeileZchn"/>
    <w:unhideWhenUsed/>
    <w:rsid w:val="00557670"/>
    <w:pPr>
      <w:tabs>
        <w:tab w:val="center" w:pos="4320"/>
        <w:tab w:val="right" w:pos="8640"/>
      </w:tabs>
    </w:pPr>
  </w:style>
  <w:style w:type="character" w:customStyle="1" w:styleId="FuzeileZchn">
    <w:name w:val="Fußzeile Zchn"/>
    <w:link w:val="Fuzeile"/>
    <w:rsid w:val="00557670"/>
    <w:rPr>
      <w:rFonts w:ascii="Times New Roman" w:eastAsia="Times New Roman" w:hAnsi="Times New Roman" w:cs="Times New Roman"/>
      <w:sz w:val="20"/>
      <w:szCs w:val="20"/>
      <w:lang w:eastAsia="en-US"/>
    </w:rPr>
  </w:style>
  <w:style w:type="paragraph" w:customStyle="1" w:styleId="SappiFooterINformation">
    <w:name w:val="Sappi Footer INformation"/>
    <w:autoRedefine/>
    <w:rsid w:val="00B33FC5"/>
    <w:pPr>
      <w:spacing w:line="288" w:lineRule="auto"/>
    </w:pPr>
    <w:rPr>
      <w:rFonts w:eastAsia="Times New Roman" w:cs="Times New Roman"/>
      <w:sz w:val="14"/>
      <w:szCs w:val="22"/>
      <w:lang w:val="en-GB"/>
    </w:rPr>
  </w:style>
  <w:style w:type="paragraph" w:customStyle="1" w:styleId="BasicParagraph">
    <w:name w:val="[Basic Paragraph]"/>
    <w:basedOn w:val="Standard"/>
    <w:rsid w:val="00D104B8"/>
    <w:pPr>
      <w:widowControl w:val="0"/>
      <w:autoSpaceDE w:val="0"/>
      <w:autoSpaceDN w:val="0"/>
      <w:adjustRightInd w:val="0"/>
      <w:spacing w:line="288" w:lineRule="auto"/>
      <w:textAlignment w:val="center"/>
    </w:pPr>
    <w:rPr>
      <w:rFonts w:ascii="MinionPro-Regular" w:hAnsi="MinionPro-Regular" w:cs="MinionPro-Regular"/>
      <w:color w:val="000000"/>
      <w:sz w:val="24"/>
      <w:szCs w:val="24"/>
      <w:lang w:val="en-GB"/>
    </w:rPr>
  </w:style>
  <w:style w:type="character" w:styleId="Hyperlink">
    <w:name w:val="Hyperlink"/>
    <w:basedOn w:val="Absatz-Standardschriftart"/>
    <w:uiPriority w:val="99"/>
    <w:unhideWhenUsed/>
    <w:rsid w:val="007019C3"/>
    <w:rPr>
      <w:color w:val="0563C1" w:themeColor="hyperlink"/>
      <w:u w:val="single"/>
    </w:rPr>
  </w:style>
  <w:style w:type="character" w:styleId="NichtaufgelsteErwhnung">
    <w:name w:val="Unresolved Mention"/>
    <w:basedOn w:val="Absatz-Standardschriftart"/>
    <w:uiPriority w:val="99"/>
    <w:semiHidden/>
    <w:unhideWhenUsed/>
    <w:rsid w:val="007019C3"/>
    <w:rPr>
      <w:color w:val="605E5C"/>
      <w:shd w:val="clear" w:color="auto" w:fill="E1DFDD"/>
    </w:rPr>
  </w:style>
  <w:style w:type="paragraph" w:styleId="Listenabsatz">
    <w:name w:val="List Paragraph"/>
    <w:basedOn w:val="Standard"/>
    <w:uiPriority w:val="34"/>
    <w:qFormat/>
    <w:rsid w:val="00781105"/>
    <w:pPr>
      <w:ind w:left="720"/>
      <w:contextualSpacing/>
    </w:pPr>
  </w:style>
  <w:style w:type="character" w:customStyle="1" w:styleId="style-scope">
    <w:name w:val="style-scope"/>
    <w:basedOn w:val="Absatz-Standardschriftart"/>
    <w:rsid w:val="00076B5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8486681">
      <w:bodyDiv w:val="1"/>
      <w:marLeft w:val="0"/>
      <w:marRight w:val="0"/>
      <w:marTop w:val="0"/>
      <w:marBottom w:val="0"/>
      <w:divBdr>
        <w:top w:val="none" w:sz="0" w:space="0" w:color="auto"/>
        <w:left w:val="none" w:sz="0" w:space="0" w:color="auto"/>
        <w:bottom w:val="none" w:sz="0" w:space="0" w:color="auto"/>
        <w:right w:val="none" w:sz="0" w:space="0" w:color="auto"/>
      </w:divBdr>
    </w:div>
    <w:div w:id="972828336">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5.jpe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4.jpe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hyperlink" Target="http://www.sappi.com"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6.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Sappi 1">
      <a:dk1>
        <a:srgbClr val="000000"/>
      </a:dk1>
      <a:lt1>
        <a:srgbClr val="FFFFFF"/>
      </a:lt1>
      <a:dk2>
        <a:srgbClr val="828282"/>
      </a:dk2>
      <a:lt2>
        <a:srgbClr val="D2D2D2"/>
      </a:lt2>
      <a:accent1>
        <a:srgbClr val="0057B8"/>
      </a:accent1>
      <a:accent2>
        <a:srgbClr val="27BDCA"/>
      </a:accent2>
      <a:accent3>
        <a:srgbClr val="0A616E"/>
      </a:accent3>
      <a:accent4>
        <a:srgbClr val="A0A5FF"/>
      </a:accent4>
      <a:accent5>
        <a:srgbClr val="504BAF"/>
      </a:accent5>
      <a:accent6>
        <a:srgbClr val="46B3FF"/>
      </a:accent6>
      <a:hlink>
        <a:srgbClr val="0563C1"/>
      </a:hlink>
      <a:folHlink>
        <a:srgbClr val="954F72"/>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DFCCD23969D42D42803F8D6EC0600A1F" ma:contentTypeVersion="13" ma:contentTypeDescription="Create a new document." ma:contentTypeScope="" ma:versionID="128dd388c5e33af24747a84a1e015b39">
  <xsd:schema xmlns:xsd="http://www.w3.org/2001/XMLSchema" xmlns:xs="http://www.w3.org/2001/XMLSchema" xmlns:p="http://schemas.microsoft.com/office/2006/metadata/properties" xmlns:ns3="73b8a0fa-1a8c-42f0-a386-e04efb0301f6" xmlns:ns4="afb12542-52e2-4625-8611-8435276b7e6a" targetNamespace="http://schemas.microsoft.com/office/2006/metadata/properties" ma:root="true" ma:fieldsID="3a96c9d37722dc3bb176532b437f3c3b" ns3:_="" ns4:_="">
    <xsd:import namespace="73b8a0fa-1a8c-42f0-a386-e04efb0301f6"/>
    <xsd:import namespace="afb12542-52e2-4625-8611-8435276b7e6a"/>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ServiceLocation" minOccurs="0"/>
                <xsd:element ref="ns4:MediaServiceOCR"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3b8a0fa-1a8c-42f0-a386-e04efb0301f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fb12542-52e2-4625-8611-8435276b7e6a"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ABDF04C-C293-4CCC-8CDB-657167B164BD}">
  <ds:schemaRefs>
    <ds:schemaRef ds:uri="http://schemas.openxmlformats.org/package/2006/metadata/core-properties"/>
    <ds:schemaRef ds:uri="http://purl.org/dc/terms/"/>
    <ds:schemaRef ds:uri="http://schemas.microsoft.com/office/2006/documentManagement/types"/>
    <ds:schemaRef ds:uri="http://schemas.microsoft.com/office/2006/metadata/properties"/>
    <ds:schemaRef ds:uri="http://purl.org/dc/elements/1.1/"/>
    <ds:schemaRef ds:uri="73b8a0fa-1a8c-42f0-a386-e04efb0301f6"/>
    <ds:schemaRef ds:uri="http://schemas.microsoft.com/office/infopath/2007/PartnerControls"/>
    <ds:schemaRef ds:uri="afb12542-52e2-4625-8611-8435276b7e6a"/>
    <ds:schemaRef ds:uri="http://www.w3.org/XML/1998/namespace"/>
    <ds:schemaRef ds:uri="http://purl.org/dc/dcmitype/"/>
  </ds:schemaRefs>
</ds:datastoreItem>
</file>

<file path=customXml/itemProps2.xml><?xml version="1.0" encoding="utf-8"?>
<ds:datastoreItem xmlns:ds="http://schemas.openxmlformats.org/officeDocument/2006/customXml" ds:itemID="{6ACF8434-8551-4A9D-BCFE-D2EA0E5CFA06}">
  <ds:schemaRefs>
    <ds:schemaRef ds:uri="http://schemas.microsoft.com/sharepoint/v3/contenttype/forms"/>
  </ds:schemaRefs>
</ds:datastoreItem>
</file>

<file path=customXml/itemProps3.xml><?xml version="1.0" encoding="utf-8"?>
<ds:datastoreItem xmlns:ds="http://schemas.openxmlformats.org/officeDocument/2006/customXml" ds:itemID="{4D8956D6-EEC4-4B6C-B023-8D90618AEF1B}">
  <ds:schemaRefs>
    <ds:schemaRef ds:uri="http://schemas.openxmlformats.org/officeDocument/2006/bibliography"/>
  </ds:schemaRefs>
</ds:datastoreItem>
</file>

<file path=customXml/itemProps4.xml><?xml version="1.0" encoding="utf-8"?>
<ds:datastoreItem xmlns:ds="http://schemas.openxmlformats.org/officeDocument/2006/customXml" ds:itemID="{87DC14F0-6903-4AAF-8A32-660524E2F1A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3b8a0fa-1a8c-42f0-a386-e04efb0301f6"/>
    <ds:schemaRef ds:uri="afb12542-52e2-4625-8611-8435276b7e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1270</Words>
  <Characters>7136</Characters>
  <Application>Microsoft Office Word</Application>
  <DocSecurity>4</DocSecurity>
  <Lines>59</Lines>
  <Paragraphs>16</Paragraphs>
  <ScaleCrop>false</ScaleCrop>
  <HeadingPairs>
    <vt:vector size="6" baseType="variant">
      <vt:variant>
        <vt:lpstr>Titel</vt:lpstr>
      </vt:variant>
      <vt:variant>
        <vt:i4>1</vt:i4>
      </vt:variant>
      <vt:variant>
        <vt:lpstr>Titre</vt:lpstr>
      </vt:variant>
      <vt:variant>
        <vt:i4>1</vt:i4>
      </vt:variant>
      <vt:variant>
        <vt:lpstr>Title</vt:lpstr>
      </vt:variant>
      <vt:variant>
        <vt:i4>1</vt:i4>
      </vt:variant>
    </vt:vector>
  </HeadingPairs>
  <TitlesOfParts>
    <vt:vector size="3" baseType="lpstr">
      <vt:lpstr/>
      <vt:lpstr/>
      <vt:lpstr/>
    </vt:vector>
  </TitlesOfParts>
  <Company/>
  <LinksUpToDate>false</LinksUpToDate>
  <CharactersWithSpaces>8390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Ariane Dobren</dc:creator>
  <cp:keywords/>
  <dc:description/>
  <cp:lastModifiedBy>Ariane Dobren</cp:lastModifiedBy>
  <cp:revision>2</cp:revision>
  <cp:lastPrinted>2016-07-12T22:33:00Z</cp:lastPrinted>
  <dcterms:created xsi:type="dcterms:W3CDTF">2021-09-17T14:14:00Z</dcterms:created>
  <dcterms:modified xsi:type="dcterms:W3CDTF">2021-09-17T14:14:00Z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0x010100DFCCD23969D42D42803F8D6EC0600A1F</vt:lpwstr>
  </property>
</Properties>
</file>