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1F2DEE" w14:textId="3148D7C9" w:rsidR="00821976" w:rsidRPr="00065658" w:rsidRDefault="00821976" w:rsidP="00821976">
      <w:pPr>
        <w:framePr w:w="3119" w:h="539" w:hSpace="181" w:wrap="around" w:vAnchor="page" w:hAnchor="page" w:x="8506" w:y="1084"/>
        <w:spacing w:line="290" w:lineRule="exact"/>
        <w:rPr>
          <w:rFonts w:ascii="Calisto MT" w:hAnsi="Calisto MT"/>
          <w:b/>
          <w:color w:val="0057B8" w:themeColor="accent1"/>
          <w:sz w:val="28"/>
          <w:szCs w:val="28"/>
        </w:rPr>
      </w:pPr>
      <w:r w:rsidRPr="00065658">
        <w:rPr>
          <w:rFonts w:ascii="Calisto MT" w:hAnsi="Calisto MT"/>
          <w:b/>
          <w:color w:val="0057B8" w:themeColor="accent1"/>
          <w:sz w:val="28"/>
          <w:szCs w:val="28"/>
        </w:rPr>
        <w:t>Sappi Europe</w:t>
      </w:r>
    </w:p>
    <w:tbl>
      <w:tblPr>
        <w:tblpPr w:leftFromText="180" w:rightFromText="180" w:vertAnchor="text" w:tblpY="493"/>
        <w:tblW w:w="0" w:type="auto"/>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316"/>
        <w:gridCol w:w="3316"/>
      </w:tblGrid>
      <w:tr w:rsidR="00D86520" w:rsidRPr="00065658" w14:paraId="303F80F6" w14:textId="77777777" w:rsidTr="00D86520">
        <w:tc>
          <w:tcPr>
            <w:tcW w:w="3316" w:type="dxa"/>
            <w:shd w:val="clear" w:color="auto" w:fill="auto"/>
            <w:tcMar>
              <w:top w:w="85" w:type="dxa"/>
              <w:bottom w:w="28" w:type="dxa"/>
            </w:tcMar>
          </w:tcPr>
          <w:p w14:paraId="7831EB4F" w14:textId="77777777" w:rsidR="00D86520" w:rsidRPr="00065658" w:rsidRDefault="00D86520" w:rsidP="00D86520">
            <w:pPr>
              <w:pStyle w:val="BasicParagraph"/>
              <w:suppressAutoHyphens/>
              <w:rPr>
                <w:rFonts w:ascii="Arial" w:hAnsi="Arial" w:cs="Arial"/>
                <w:b/>
                <w:sz w:val="16"/>
                <w:szCs w:val="16"/>
              </w:rPr>
            </w:pPr>
            <w:r w:rsidRPr="00065658">
              <w:rPr>
                <w:rFonts w:ascii="Arial" w:hAnsi="Arial" w:cs="Arial"/>
                <w:b/>
                <w:sz w:val="16"/>
                <w:szCs w:val="16"/>
              </w:rPr>
              <w:t>For further information</w:t>
            </w:r>
          </w:p>
        </w:tc>
        <w:tc>
          <w:tcPr>
            <w:tcW w:w="3316" w:type="dxa"/>
            <w:shd w:val="clear" w:color="auto" w:fill="auto"/>
            <w:tcMar>
              <w:top w:w="85" w:type="dxa"/>
              <w:bottom w:w="28" w:type="dxa"/>
            </w:tcMar>
          </w:tcPr>
          <w:p w14:paraId="2E1D2C76" w14:textId="77777777" w:rsidR="00D86520" w:rsidRPr="00065658" w:rsidRDefault="00D86520" w:rsidP="00D86520">
            <w:pPr>
              <w:pStyle w:val="BasicParagraph"/>
              <w:suppressAutoHyphens/>
              <w:rPr>
                <w:rFonts w:ascii="Arial" w:hAnsi="Arial" w:cs="Arial"/>
                <w:b/>
                <w:sz w:val="16"/>
                <w:szCs w:val="16"/>
              </w:rPr>
            </w:pPr>
            <w:r w:rsidRPr="00065658">
              <w:rPr>
                <w:rFonts w:ascii="Arial" w:hAnsi="Arial" w:cs="Arial"/>
                <w:b/>
                <w:sz w:val="16"/>
                <w:szCs w:val="16"/>
              </w:rPr>
              <w:t>Issued by</w:t>
            </w:r>
          </w:p>
        </w:tc>
      </w:tr>
      <w:tr w:rsidR="00D86520" w:rsidRPr="00523313" w14:paraId="299BE78B" w14:textId="77777777" w:rsidTr="00293BD7">
        <w:trPr>
          <w:trHeight w:val="1245"/>
        </w:trPr>
        <w:tc>
          <w:tcPr>
            <w:tcW w:w="3316" w:type="dxa"/>
            <w:shd w:val="clear" w:color="auto" w:fill="auto"/>
            <w:tcMar>
              <w:top w:w="85" w:type="dxa"/>
              <w:bottom w:w="57" w:type="dxa"/>
            </w:tcMar>
          </w:tcPr>
          <w:p w14:paraId="742F059B" w14:textId="77777777" w:rsidR="00293BD7" w:rsidRPr="00065658" w:rsidRDefault="00293BD7" w:rsidP="00293BD7">
            <w:pPr>
              <w:spacing w:line="240" w:lineRule="auto"/>
              <w:rPr>
                <w:rFonts w:ascii="Arial" w:hAnsi="Arial"/>
                <w:color w:val="000000"/>
                <w:sz w:val="16"/>
                <w:szCs w:val="16"/>
                <w:lang w:val="en-GB"/>
              </w:rPr>
            </w:pPr>
            <w:r w:rsidRPr="00065658">
              <w:rPr>
                <w:rFonts w:ascii="Arial" w:hAnsi="Arial"/>
                <w:color w:val="000000"/>
                <w:sz w:val="16"/>
                <w:szCs w:val="16"/>
                <w:lang w:val="en-GB"/>
              </w:rPr>
              <w:t>Ingo Kaiser</w:t>
            </w:r>
          </w:p>
          <w:p w14:paraId="4AF6F4F5" w14:textId="14F2BA88" w:rsidR="00293BD7" w:rsidRPr="00065658" w:rsidRDefault="00293BD7" w:rsidP="00293BD7">
            <w:pPr>
              <w:spacing w:line="240" w:lineRule="auto"/>
              <w:rPr>
                <w:rFonts w:ascii="Arial" w:hAnsi="Arial"/>
                <w:color w:val="000000"/>
                <w:sz w:val="16"/>
                <w:szCs w:val="16"/>
                <w:lang w:val="en-GB"/>
              </w:rPr>
            </w:pPr>
            <w:r w:rsidRPr="00065658">
              <w:rPr>
                <w:rFonts w:ascii="Arial" w:hAnsi="Arial"/>
                <w:color w:val="000000"/>
                <w:sz w:val="16"/>
                <w:szCs w:val="16"/>
                <w:lang w:val="en-GB"/>
              </w:rPr>
              <w:t xml:space="preserve">Marketing Communications </w:t>
            </w:r>
            <w:proofErr w:type="gramStart"/>
            <w:r w:rsidRPr="00065658">
              <w:rPr>
                <w:rFonts w:ascii="Arial" w:hAnsi="Arial"/>
                <w:color w:val="000000"/>
                <w:sz w:val="16"/>
                <w:szCs w:val="16"/>
                <w:lang w:val="en-GB"/>
              </w:rPr>
              <w:t xml:space="preserve">Specialist </w:t>
            </w:r>
            <w:r w:rsidR="00EA344B">
              <w:t xml:space="preserve"> </w:t>
            </w:r>
            <w:r w:rsidR="00EA344B" w:rsidRPr="00EA344B">
              <w:rPr>
                <w:rFonts w:ascii="Arial" w:hAnsi="Arial"/>
                <w:color w:val="000000"/>
                <w:sz w:val="16"/>
                <w:szCs w:val="16"/>
                <w:lang w:val="en-GB"/>
              </w:rPr>
              <w:t>Packaging</w:t>
            </w:r>
            <w:proofErr w:type="gramEnd"/>
            <w:r w:rsidR="00EA344B" w:rsidRPr="00EA344B">
              <w:rPr>
                <w:rFonts w:ascii="Arial" w:hAnsi="Arial"/>
                <w:color w:val="000000"/>
                <w:sz w:val="16"/>
                <w:szCs w:val="16"/>
                <w:lang w:val="en-GB"/>
              </w:rPr>
              <w:t xml:space="preserve"> and Speciality Papers</w:t>
            </w:r>
          </w:p>
          <w:p w14:paraId="7F203956" w14:textId="77777777" w:rsidR="00293BD7" w:rsidRPr="00065658" w:rsidRDefault="00293BD7" w:rsidP="00293BD7">
            <w:pPr>
              <w:spacing w:line="240" w:lineRule="auto"/>
              <w:rPr>
                <w:rFonts w:ascii="Arial" w:hAnsi="Arial"/>
                <w:color w:val="000000"/>
                <w:sz w:val="16"/>
                <w:szCs w:val="16"/>
                <w:lang w:val="it-IT"/>
              </w:rPr>
            </w:pPr>
            <w:r w:rsidRPr="00065658">
              <w:rPr>
                <w:rFonts w:ascii="Arial" w:hAnsi="Arial"/>
                <w:color w:val="000000"/>
                <w:sz w:val="16"/>
                <w:szCs w:val="16"/>
                <w:lang w:val="it-IT"/>
              </w:rPr>
              <w:t>Sappi Europe</w:t>
            </w:r>
          </w:p>
          <w:p w14:paraId="12448C62" w14:textId="77777777" w:rsidR="00293BD7" w:rsidRPr="00065658" w:rsidRDefault="00293BD7" w:rsidP="00293BD7">
            <w:pPr>
              <w:spacing w:line="240" w:lineRule="auto"/>
              <w:rPr>
                <w:rFonts w:ascii="Arial" w:hAnsi="Arial"/>
                <w:color w:val="000000"/>
                <w:sz w:val="16"/>
                <w:szCs w:val="16"/>
                <w:lang w:val="it-IT"/>
              </w:rPr>
            </w:pPr>
            <w:r w:rsidRPr="00065658">
              <w:rPr>
                <w:rFonts w:ascii="Arial" w:hAnsi="Arial"/>
                <w:color w:val="000000"/>
                <w:sz w:val="16"/>
                <w:szCs w:val="16"/>
                <w:lang w:val="it-IT"/>
              </w:rPr>
              <w:t>Tel.: +49 (0)5181 77-536</w:t>
            </w:r>
          </w:p>
          <w:p w14:paraId="178A251A" w14:textId="6ACA540E" w:rsidR="00D86520" w:rsidRPr="00065658" w:rsidRDefault="00293BD7" w:rsidP="00293BD7">
            <w:pPr>
              <w:pStyle w:val="BasicParagraph"/>
              <w:suppressAutoHyphens/>
              <w:rPr>
                <w:rFonts w:ascii="Arial" w:hAnsi="Arial" w:cs="Arial"/>
                <w:sz w:val="16"/>
                <w:szCs w:val="16"/>
                <w:lang w:val="it-IT"/>
              </w:rPr>
            </w:pPr>
            <w:r w:rsidRPr="00065658">
              <w:rPr>
                <w:rFonts w:ascii="Arial" w:hAnsi="Arial" w:cs="Arial"/>
                <w:sz w:val="16"/>
                <w:szCs w:val="16"/>
                <w:lang w:val="it-IT"/>
              </w:rPr>
              <w:t>ingo.kaiser@sappi.com</w:t>
            </w:r>
          </w:p>
        </w:tc>
        <w:tc>
          <w:tcPr>
            <w:tcW w:w="3316" w:type="dxa"/>
            <w:shd w:val="clear" w:color="auto" w:fill="auto"/>
            <w:tcMar>
              <w:top w:w="85" w:type="dxa"/>
              <w:bottom w:w="57" w:type="dxa"/>
            </w:tcMar>
          </w:tcPr>
          <w:p w14:paraId="123F337E" w14:textId="5FFD76E6" w:rsidR="00293BD7" w:rsidRPr="00065658" w:rsidRDefault="000A3585" w:rsidP="00293BD7">
            <w:pPr>
              <w:spacing w:line="240" w:lineRule="auto"/>
              <w:rPr>
                <w:rFonts w:ascii="Arial" w:hAnsi="Arial"/>
                <w:color w:val="000000"/>
                <w:sz w:val="16"/>
                <w:szCs w:val="16"/>
                <w:lang w:val="es-ES"/>
              </w:rPr>
            </w:pPr>
            <w:r>
              <w:rPr>
                <w:rFonts w:ascii="Arial" w:hAnsi="Arial"/>
                <w:color w:val="000000"/>
                <w:sz w:val="16"/>
                <w:szCs w:val="16"/>
                <w:lang w:val="es-ES"/>
              </w:rPr>
              <w:t>Ariane Dobre</w:t>
            </w:r>
          </w:p>
          <w:p w14:paraId="1DA7259E" w14:textId="3A9796CF" w:rsidR="00293BD7" w:rsidRPr="00065658" w:rsidRDefault="00A624E3" w:rsidP="00293BD7">
            <w:pPr>
              <w:spacing w:line="240" w:lineRule="auto"/>
              <w:rPr>
                <w:rFonts w:ascii="Arial" w:hAnsi="Arial"/>
                <w:color w:val="000000"/>
                <w:sz w:val="16"/>
                <w:szCs w:val="16"/>
                <w:lang w:val="es-ES"/>
              </w:rPr>
            </w:pPr>
            <w:r w:rsidRPr="00065658">
              <w:rPr>
                <w:rFonts w:ascii="Arial" w:hAnsi="Arial"/>
                <w:color w:val="000000"/>
                <w:sz w:val="16"/>
                <w:szCs w:val="16"/>
                <w:lang w:val="es-ES"/>
              </w:rPr>
              <w:t>Redactora</w:t>
            </w:r>
          </w:p>
          <w:p w14:paraId="305AE4C2" w14:textId="77777777" w:rsidR="00293BD7" w:rsidRPr="00065658" w:rsidRDefault="00293BD7" w:rsidP="00293BD7">
            <w:pPr>
              <w:spacing w:line="240" w:lineRule="auto"/>
              <w:rPr>
                <w:rFonts w:ascii="Arial" w:hAnsi="Arial"/>
                <w:color w:val="000000"/>
                <w:sz w:val="16"/>
                <w:szCs w:val="16"/>
                <w:lang w:val="es-ES"/>
              </w:rPr>
            </w:pPr>
            <w:r w:rsidRPr="00065658">
              <w:rPr>
                <w:rFonts w:ascii="Arial" w:hAnsi="Arial"/>
                <w:color w:val="000000"/>
                <w:sz w:val="16"/>
                <w:szCs w:val="16"/>
                <w:lang w:val="es-ES"/>
              </w:rPr>
              <w:t xml:space="preserve">Ruess International GmbH </w:t>
            </w:r>
          </w:p>
          <w:p w14:paraId="2A06AF75" w14:textId="51BBD9D5" w:rsidR="00293BD7" w:rsidRPr="00065658" w:rsidRDefault="00A624E3" w:rsidP="00293BD7">
            <w:pPr>
              <w:spacing w:line="240" w:lineRule="auto"/>
              <w:rPr>
                <w:rFonts w:ascii="Arial" w:hAnsi="Arial"/>
                <w:color w:val="000000"/>
                <w:sz w:val="16"/>
                <w:szCs w:val="16"/>
                <w:lang w:val="es-ES"/>
              </w:rPr>
            </w:pPr>
            <w:r w:rsidRPr="00065658">
              <w:rPr>
                <w:rFonts w:ascii="Arial" w:hAnsi="Arial"/>
                <w:color w:val="000000"/>
                <w:sz w:val="16"/>
                <w:szCs w:val="16"/>
                <w:lang w:val="es-ES"/>
              </w:rPr>
              <w:t xml:space="preserve">por orden de </w:t>
            </w:r>
            <w:r w:rsidR="00293BD7" w:rsidRPr="00065658">
              <w:rPr>
                <w:rFonts w:ascii="Arial" w:hAnsi="Arial"/>
                <w:color w:val="000000"/>
                <w:sz w:val="16"/>
                <w:szCs w:val="16"/>
                <w:lang w:val="es-ES"/>
              </w:rPr>
              <w:t>Sappi Europe</w:t>
            </w:r>
          </w:p>
          <w:p w14:paraId="5D85F232" w14:textId="4A85C7C3" w:rsidR="00293BD7" w:rsidRPr="00065658" w:rsidRDefault="00293BD7" w:rsidP="00293BD7">
            <w:pPr>
              <w:spacing w:line="240" w:lineRule="auto"/>
              <w:rPr>
                <w:rFonts w:ascii="Arial" w:hAnsi="Arial"/>
                <w:color w:val="000000"/>
                <w:sz w:val="16"/>
                <w:szCs w:val="16"/>
                <w:lang w:val="de-DE"/>
              </w:rPr>
            </w:pPr>
            <w:r w:rsidRPr="00065658">
              <w:rPr>
                <w:rFonts w:ascii="Arial" w:hAnsi="Arial"/>
                <w:color w:val="000000"/>
                <w:sz w:val="16"/>
                <w:szCs w:val="16"/>
                <w:lang w:val="de-DE"/>
              </w:rPr>
              <w:t>Tel.: +49 (0)711 16446-</w:t>
            </w:r>
            <w:r w:rsidR="000A3585">
              <w:rPr>
                <w:rFonts w:ascii="Arial" w:hAnsi="Arial"/>
                <w:color w:val="000000"/>
                <w:sz w:val="16"/>
                <w:szCs w:val="16"/>
                <w:lang w:val="de-DE"/>
              </w:rPr>
              <w:t>16</w:t>
            </w:r>
          </w:p>
          <w:p w14:paraId="7CA03847" w14:textId="0E9AA493" w:rsidR="00D86520" w:rsidRPr="00065658" w:rsidRDefault="000A3585" w:rsidP="00293BD7">
            <w:pPr>
              <w:spacing w:line="240" w:lineRule="auto"/>
              <w:rPr>
                <w:rFonts w:ascii="Arial" w:hAnsi="Arial"/>
                <w:sz w:val="16"/>
                <w:szCs w:val="16"/>
                <w:lang w:val="de-DE"/>
              </w:rPr>
            </w:pPr>
            <w:r>
              <w:rPr>
                <w:rFonts w:ascii="Arial" w:hAnsi="Arial"/>
                <w:color w:val="000000"/>
                <w:sz w:val="16"/>
                <w:szCs w:val="16"/>
                <w:lang w:val="de-DE"/>
              </w:rPr>
              <w:t>ariane.dobren</w:t>
            </w:r>
            <w:r w:rsidR="00293BD7" w:rsidRPr="00065658">
              <w:rPr>
                <w:rFonts w:ascii="Arial" w:hAnsi="Arial"/>
                <w:color w:val="000000"/>
                <w:sz w:val="16"/>
                <w:szCs w:val="16"/>
                <w:lang w:val="de-DE"/>
              </w:rPr>
              <w:t>@ruess-group.com</w:t>
            </w:r>
          </w:p>
        </w:tc>
      </w:tr>
    </w:tbl>
    <w:p w14:paraId="5D0E7AC3" w14:textId="77777777" w:rsidR="00ED4AD3" w:rsidRPr="00065658" w:rsidRDefault="00677D2F">
      <w:pPr>
        <w:rPr>
          <w:szCs w:val="24"/>
          <w:lang w:val="de-DE"/>
        </w:rPr>
      </w:pPr>
      <w:r>
        <w:rPr>
          <w:noProof/>
          <w:sz w:val="24"/>
          <w:szCs w:val="24"/>
        </w:rPr>
        <w:drawing>
          <wp:anchor distT="0" distB="0" distL="114300" distR="114300" simplePos="0" relativeHeight="251660288" behindDoc="0" locked="0" layoutInCell="1" allowOverlap="1" wp14:anchorId="12F5D125" wp14:editId="7B652984">
            <wp:simplePos x="0" y="0"/>
            <wp:positionH relativeFrom="column">
              <wp:posOffset>1789</wp:posOffset>
            </wp:positionH>
            <wp:positionV relativeFrom="page">
              <wp:posOffset>704850</wp:posOffset>
            </wp:positionV>
            <wp:extent cx="1075055" cy="391160"/>
            <wp:effectExtent l="0" t="0" r="4445" b="254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jpg"/>
                    <pic:cNvPicPr/>
                  </pic:nvPicPr>
                  <pic:blipFill>
                    <a:blip r:embed="rId11"/>
                    <a:stretch>
                      <a:fillRect/>
                    </a:stretch>
                  </pic:blipFill>
                  <pic:spPr>
                    <a:xfrm>
                      <a:off x="0" y="0"/>
                      <a:ext cx="1075055" cy="391160"/>
                    </a:xfrm>
                    <a:prstGeom prst="rect">
                      <a:avLst/>
                    </a:prstGeom>
                  </pic:spPr>
                </pic:pic>
              </a:graphicData>
            </a:graphic>
            <wp14:sizeRelH relativeFrom="page">
              <wp14:pctWidth>0</wp14:pctWidth>
            </wp14:sizeRelH>
            <wp14:sizeRelV relativeFrom="page">
              <wp14:pctHeight>0</wp14:pctHeight>
            </wp14:sizeRelV>
          </wp:anchor>
        </w:drawing>
      </w:r>
    </w:p>
    <w:p w14:paraId="75C0EE6A" w14:textId="77777777" w:rsidR="008346C0" w:rsidRDefault="008346C0" w:rsidP="008346C0">
      <w:pPr>
        <w:framePr w:w="2835" w:h="3081" w:wrap="around" w:vAnchor="page" w:hAnchor="page" w:x="8506" w:y="2031"/>
        <w:spacing w:after="100" w:line="288" w:lineRule="auto"/>
        <w:jc w:val="both"/>
        <w:rPr>
          <w:rFonts w:ascii="Arial" w:hAnsi="Arial"/>
          <w:b/>
          <w:bCs/>
          <w:sz w:val="16"/>
          <w:szCs w:val="16"/>
          <w:lang w:val="de-DE"/>
        </w:rPr>
      </w:pPr>
    </w:p>
    <w:p w14:paraId="0F56849A" w14:textId="1F3956BA" w:rsidR="008346C0" w:rsidRPr="008346C0" w:rsidRDefault="008346C0" w:rsidP="008346C0">
      <w:pPr>
        <w:framePr w:w="2835" w:h="3081" w:wrap="around" w:vAnchor="page" w:hAnchor="page" w:x="8506" w:y="2031"/>
        <w:spacing w:after="100" w:line="288" w:lineRule="auto"/>
        <w:jc w:val="both"/>
        <w:rPr>
          <w:rFonts w:ascii="Arial" w:hAnsi="Arial"/>
          <w:b/>
          <w:bCs/>
          <w:sz w:val="16"/>
          <w:szCs w:val="16"/>
          <w:lang w:val="de-DE"/>
        </w:rPr>
      </w:pPr>
      <w:r w:rsidRPr="008346C0">
        <w:rPr>
          <w:rFonts w:ascii="Arial" w:hAnsi="Arial"/>
          <w:b/>
          <w:bCs/>
          <w:sz w:val="16"/>
          <w:szCs w:val="16"/>
          <w:lang w:val="de-DE"/>
        </w:rPr>
        <w:t>Sappi Papier Holding GmbH</w:t>
      </w:r>
    </w:p>
    <w:p w14:paraId="0529BE92" w14:textId="77777777" w:rsidR="008346C0" w:rsidRPr="008346C0" w:rsidRDefault="008346C0" w:rsidP="008346C0">
      <w:pPr>
        <w:framePr w:w="2835" w:h="3081" w:wrap="around" w:vAnchor="page" w:hAnchor="page" w:x="8506" w:y="2031"/>
        <w:spacing w:line="288" w:lineRule="auto"/>
        <w:jc w:val="both"/>
        <w:rPr>
          <w:rFonts w:ascii="Arial" w:hAnsi="Arial"/>
          <w:sz w:val="16"/>
          <w:szCs w:val="16"/>
          <w:lang w:val="de-DE"/>
        </w:rPr>
      </w:pPr>
      <w:r w:rsidRPr="008346C0">
        <w:rPr>
          <w:rFonts w:ascii="Arial" w:hAnsi="Arial"/>
          <w:sz w:val="16"/>
          <w:szCs w:val="16"/>
          <w:lang w:val="de-DE"/>
        </w:rPr>
        <w:t xml:space="preserve">Brucker </w:t>
      </w:r>
      <w:proofErr w:type="spellStart"/>
      <w:r w:rsidRPr="008346C0">
        <w:rPr>
          <w:rFonts w:ascii="Arial" w:hAnsi="Arial"/>
          <w:sz w:val="16"/>
          <w:szCs w:val="16"/>
          <w:lang w:val="de-DE"/>
        </w:rPr>
        <w:t>Strasse</w:t>
      </w:r>
      <w:proofErr w:type="spellEnd"/>
      <w:r w:rsidRPr="008346C0">
        <w:rPr>
          <w:rFonts w:ascii="Arial" w:hAnsi="Arial"/>
          <w:sz w:val="16"/>
          <w:szCs w:val="16"/>
          <w:lang w:val="de-DE"/>
        </w:rPr>
        <w:t xml:space="preserve"> 21</w:t>
      </w:r>
    </w:p>
    <w:p w14:paraId="2D80AA7A" w14:textId="77777777" w:rsidR="008346C0" w:rsidRPr="008346C0" w:rsidRDefault="008346C0" w:rsidP="008346C0">
      <w:pPr>
        <w:framePr w:w="2835" w:h="3081" w:wrap="around" w:vAnchor="page" w:hAnchor="page" w:x="8506" w:y="2031"/>
        <w:spacing w:line="288" w:lineRule="auto"/>
        <w:jc w:val="both"/>
        <w:rPr>
          <w:rFonts w:ascii="Arial" w:hAnsi="Arial"/>
          <w:sz w:val="16"/>
          <w:szCs w:val="16"/>
          <w:lang w:val="es-ES"/>
        </w:rPr>
      </w:pPr>
      <w:r w:rsidRPr="008346C0">
        <w:rPr>
          <w:rFonts w:ascii="Arial" w:hAnsi="Arial"/>
          <w:sz w:val="16"/>
          <w:szCs w:val="16"/>
          <w:lang w:val="es-ES"/>
        </w:rPr>
        <w:t>8101 Gratkorn</w:t>
      </w:r>
    </w:p>
    <w:p w14:paraId="3C18D014" w14:textId="77777777" w:rsidR="008346C0" w:rsidRPr="008346C0" w:rsidRDefault="008346C0" w:rsidP="008346C0">
      <w:pPr>
        <w:framePr w:w="2835" w:h="3081" w:wrap="around" w:vAnchor="page" w:hAnchor="page" w:x="8506" w:y="2031"/>
        <w:spacing w:line="288" w:lineRule="auto"/>
        <w:jc w:val="both"/>
        <w:rPr>
          <w:rFonts w:ascii="Arial" w:hAnsi="Arial"/>
          <w:sz w:val="16"/>
          <w:szCs w:val="16"/>
          <w:lang w:val="es-ES"/>
        </w:rPr>
      </w:pPr>
      <w:r w:rsidRPr="008346C0">
        <w:rPr>
          <w:rFonts w:ascii="Arial" w:hAnsi="Arial"/>
          <w:sz w:val="16"/>
          <w:szCs w:val="16"/>
          <w:lang w:val="es-ES"/>
        </w:rPr>
        <w:t>AUSTRIA</w:t>
      </w:r>
    </w:p>
    <w:p w14:paraId="1EF36D3A" w14:textId="77777777" w:rsidR="008346C0" w:rsidRPr="008346C0" w:rsidRDefault="008346C0" w:rsidP="008346C0">
      <w:pPr>
        <w:framePr w:w="2835" w:h="3081" w:wrap="around" w:vAnchor="page" w:hAnchor="page" w:x="8506" w:y="2031"/>
        <w:spacing w:line="288" w:lineRule="auto"/>
        <w:jc w:val="both"/>
        <w:rPr>
          <w:rFonts w:ascii="Arial" w:hAnsi="Arial"/>
          <w:sz w:val="16"/>
          <w:szCs w:val="16"/>
          <w:lang w:val="es-ES"/>
        </w:rPr>
      </w:pPr>
      <w:r w:rsidRPr="008346C0">
        <w:rPr>
          <w:rFonts w:ascii="Arial" w:hAnsi="Arial"/>
          <w:sz w:val="16"/>
          <w:szCs w:val="16"/>
          <w:lang w:val="es-ES"/>
        </w:rPr>
        <w:t>Tel +43 (0)3124 2010</w:t>
      </w:r>
    </w:p>
    <w:p w14:paraId="7BB21B5D" w14:textId="77777777" w:rsidR="008346C0" w:rsidRPr="008346C0" w:rsidRDefault="008346C0" w:rsidP="008346C0">
      <w:pPr>
        <w:framePr w:w="2835" w:h="3081" w:wrap="around" w:vAnchor="page" w:hAnchor="page" w:x="8506" w:y="2031"/>
        <w:spacing w:line="288" w:lineRule="auto"/>
        <w:rPr>
          <w:rFonts w:ascii="Arial" w:hAnsi="Arial"/>
          <w:sz w:val="16"/>
          <w:szCs w:val="16"/>
          <w:lang w:val="es-ES"/>
        </w:rPr>
      </w:pPr>
    </w:p>
    <w:p w14:paraId="0617E891" w14:textId="3454B096" w:rsidR="00B82859" w:rsidRPr="008346C0" w:rsidRDefault="008346C0" w:rsidP="008346C0">
      <w:pPr>
        <w:framePr w:w="2835" w:h="3081" w:wrap="around" w:vAnchor="page" w:hAnchor="page" w:x="8506" w:y="2031"/>
        <w:spacing w:before="100" w:line="288" w:lineRule="auto"/>
        <w:rPr>
          <w:rFonts w:ascii="Arial" w:hAnsi="Arial"/>
          <w:b/>
          <w:sz w:val="16"/>
          <w:szCs w:val="16"/>
          <w:lang w:val="es-ES"/>
        </w:rPr>
      </w:pPr>
      <w:r w:rsidRPr="008E59A8">
        <w:rPr>
          <w:rFonts w:ascii="Arial" w:hAnsi="Arial"/>
          <w:b/>
          <w:sz w:val="16"/>
          <w:szCs w:val="16"/>
          <w:lang w:val="es-ES"/>
        </w:rPr>
        <w:t>www.sappi.com</w:t>
      </w:r>
      <w:r w:rsidRPr="008346C0">
        <w:rPr>
          <w:rFonts w:ascii="Arial" w:hAnsi="Arial"/>
          <w:b/>
          <w:sz w:val="16"/>
          <w:szCs w:val="16"/>
          <w:lang w:val="es-ES"/>
        </w:rPr>
        <w:br/>
      </w:r>
    </w:p>
    <w:p w14:paraId="6B01581E" w14:textId="009242C3" w:rsidR="00A624E3" w:rsidRPr="00065658" w:rsidRDefault="00A624E3" w:rsidP="00B257A3">
      <w:pPr>
        <w:framePr w:w="2835" w:h="3081" w:wrap="around" w:vAnchor="page" w:hAnchor="page" w:x="8506" w:y="2031"/>
        <w:spacing w:line="288" w:lineRule="auto"/>
        <w:rPr>
          <w:rFonts w:ascii="Calisto MT" w:hAnsi="Calisto MT"/>
          <w:color w:val="0057B8" w:themeColor="accent1"/>
          <w:sz w:val="40"/>
          <w:szCs w:val="40"/>
          <w:lang w:val="es-ES"/>
        </w:rPr>
      </w:pPr>
      <w:r w:rsidRPr="00065658">
        <w:rPr>
          <w:rFonts w:ascii="Calisto MT" w:hAnsi="Calisto MT"/>
          <w:color w:val="0057B8" w:themeColor="accent1"/>
          <w:sz w:val="40"/>
          <w:szCs w:val="40"/>
          <w:lang w:val="es-ES"/>
        </w:rPr>
        <w:t xml:space="preserve">Comunicado de prensa </w:t>
      </w:r>
    </w:p>
    <w:p w14:paraId="410932E2" w14:textId="77777777" w:rsidR="00D104B8" w:rsidRPr="00065658" w:rsidRDefault="00D104B8" w:rsidP="00ED4AD3">
      <w:pPr>
        <w:rPr>
          <w:lang w:val="es-ES"/>
        </w:rPr>
        <w:sectPr w:rsidR="00D104B8" w:rsidRPr="00065658" w:rsidSect="00260C15">
          <w:headerReference w:type="default" r:id="rId12"/>
          <w:footerReference w:type="default" r:id="rId13"/>
          <w:headerReference w:type="first" r:id="rId14"/>
          <w:footerReference w:type="first" r:id="rId15"/>
          <w:pgSz w:w="11900" w:h="16840"/>
          <w:pgMar w:top="2268" w:right="1134" w:bottom="1276" w:left="1701" w:header="720" w:footer="907" w:gutter="0"/>
          <w:cols w:space="720"/>
          <w:titlePg/>
        </w:sectPr>
      </w:pPr>
    </w:p>
    <w:p w14:paraId="18F1D4C2" w14:textId="3A4459A1" w:rsidR="00ED4AD3" w:rsidRPr="00065658" w:rsidRDefault="00ED4AD3" w:rsidP="00ED4AD3">
      <w:pPr>
        <w:rPr>
          <w:lang w:val="es-ES"/>
        </w:rPr>
      </w:pPr>
    </w:p>
    <w:p w14:paraId="6B2F3EFE" w14:textId="2150DEEC" w:rsidR="00A624E3" w:rsidRDefault="00A624E3" w:rsidP="00ED4AD3">
      <w:pPr>
        <w:rPr>
          <w:lang w:val="es-ES"/>
        </w:rPr>
      </w:pPr>
    </w:p>
    <w:p w14:paraId="2FDE78CD" w14:textId="522485B6" w:rsidR="00431DA6" w:rsidRPr="00431DA6" w:rsidRDefault="00431DA6" w:rsidP="00431DA6">
      <w:pPr>
        <w:pStyle w:val="BasicParagraph"/>
        <w:suppressAutoHyphens/>
        <w:spacing w:line="360" w:lineRule="auto"/>
        <w:rPr>
          <w:rFonts w:ascii="Arial" w:hAnsi="Arial" w:cs="Arial"/>
          <w:sz w:val="22"/>
          <w:szCs w:val="22"/>
          <w:lang w:val="es-ES"/>
        </w:rPr>
      </w:pPr>
      <w:r w:rsidRPr="00431DA6">
        <w:rPr>
          <w:rFonts w:ascii="Arial" w:hAnsi="Arial"/>
          <w:sz w:val="22"/>
          <w:lang w:val="es-ES"/>
        </w:rPr>
        <w:t xml:space="preserve">Viena, </w:t>
      </w:r>
      <w:r w:rsidR="00523313">
        <w:rPr>
          <w:rFonts w:ascii="Arial" w:hAnsi="Arial"/>
          <w:sz w:val="22"/>
          <w:lang w:val="es-ES"/>
        </w:rPr>
        <w:t>s</w:t>
      </w:r>
      <w:r w:rsidR="00523313" w:rsidRPr="00523313">
        <w:rPr>
          <w:rFonts w:ascii="Arial" w:hAnsi="Arial"/>
          <w:sz w:val="22"/>
          <w:lang w:val="es-ES"/>
        </w:rPr>
        <w:t>eptiembre</w:t>
      </w:r>
      <w:r w:rsidR="00523313">
        <w:rPr>
          <w:rFonts w:ascii="Arial" w:hAnsi="Arial"/>
          <w:sz w:val="22"/>
          <w:lang w:val="es-ES"/>
        </w:rPr>
        <w:t xml:space="preserve"> </w:t>
      </w:r>
      <w:r w:rsidRPr="00431DA6">
        <w:rPr>
          <w:rFonts w:ascii="Arial" w:hAnsi="Arial"/>
          <w:sz w:val="22"/>
          <w:lang w:val="es-ES"/>
        </w:rPr>
        <w:t>de 2021</w:t>
      </w:r>
    </w:p>
    <w:p w14:paraId="04CD19FB" w14:textId="77777777" w:rsidR="00431DA6" w:rsidRPr="002E0911" w:rsidRDefault="00431DA6" w:rsidP="00431DA6">
      <w:pPr>
        <w:rPr>
          <w:rFonts w:ascii="Arial" w:hAnsi="Arial"/>
          <w:lang w:val="es-ES"/>
        </w:rPr>
      </w:pPr>
    </w:p>
    <w:p w14:paraId="4B6A6CED" w14:textId="77777777" w:rsidR="00431DA6" w:rsidRPr="00431DA6" w:rsidRDefault="00431DA6" w:rsidP="00431DA6">
      <w:pPr>
        <w:spacing w:line="300" w:lineRule="auto"/>
        <w:jc w:val="both"/>
        <w:rPr>
          <w:rFonts w:ascii="Arial" w:hAnsi="Arial"/>
          <w:b/>
          <w:lang w:val="es-ES"/>
        </w:rPr>
      </w:pPr>
      <w:r w:rsidRPr="00431DA6">
        <w:rPr>
          <w:rFonts w:ascii="Arial" w:hAnsi="Arial"/>
          <w:b/>
          <w:lang w:val="es-ES"/>
        </w:rPr>
        <w:t>Una vida interior sorprendente</w:t>
      </w:r>
    </w:p>
    <w:p w14:paraId="4CE1A985" w14:textId="77777777" w:rsidR="00431DA6" w:rsidRPr="00431DA6" w:rsidRDefault="00431DA6" w:rsidP="00431DA6">
      <w:pPr>
        <w:spacing w:line="300" w:lineRule="auto"/>
        <w:jc w:val="both"/>
        <w:rPr>
          <w:rFonts w:ascii="Arial" w:hAnsi="Arial"/>
          <w:b/>
          <w:sz w:val="28"/>
          <w:szCs w:val="28"/>
          <w:lang w:val="es-ES"/>
        </w:rPr>
      </w:pPr>
      <w:r w:rsidRPr="00431DA6">
        <w:rPr>
          <w:rFonts w:ascii="Arial" w:hAnsi="Arial"/>
          <w:b/>
          <w:sz w:val="28"/>
          <w:lang w:val="es-ES"/>
        </w:rPr>
        <w:t>Un «unboxing» muy efectivo con Fusion</w:t>
      </w:r>
    </w:p>
    <w:p w14:paraId="083142F7" w14:textId="77777777" w:rsidR="00431DA6" w:rsidRPr="002E0911" w:rsidRDefault="00431DA6" w:rsidP="00431DA6">
      <w:pPr>
        <w:spacing w:line="300" w:lineRule="auto"/>
        <w:rPr>
          <w:rFonts w:ascii="Arial" w:hAnsi="Arial"/>
          <w:lang w:val="es-ES"/>
        </w:rPr>
      </w:pPr>
    </w:p>
    <w:p w14:paraId="64E2A391" w14:textId="77777777" w:rsidR="00431DA6" w:rsidRPr="00431DA6" w:rsidRDefault="00431DA6" w:rsidP="00431DA6">
      <w:pPr>
        <w:spacing w:line="300" w:lineRule="auto"/>
        <w:jc w:val="both"/>
        <w:rPr>
          <w:rFonts w:ascii="Arial" w:hAnsi="Arial"/>
          <w:b/>
          <w:bCs/>
          <w:lang w:val="es-ES"/>
        </w:rPr>
      </w:pPr>
      <w:r w:rsidRPr="00431DA6">
        <w:rPr>
          <w:rFonts w:ascii="Arial" w:hAnsi="Arial"/>
          <w:b/>
          <w:lang w:val="es-ES"/>
        </w:rPr>
        <w:t xml:space="preserve">El nuevo papel Fusion Nature Plus y el garantizado Fusion Topliner hacen que muchos embalajes de cartón corrugado resulten llamativos, también en el comercio electrónico. El nuevo </w:t>
      </w:r>
      <w:r w:rsidRPr="00431DA6">
        <w:rPr>
          <w:rFonts w:ascii="Arial" w:hAnsi="Arial"/>
          <w:b/>
          <w:i/>
          <w:iCs/>
          <w:lang w:val="es-ES"/>
        </w:rPr>
        <w:t>liner</w:t>
      </w:r>
      <w:r w:rsidRPr="00431DA6">
        <w:rPr>
          <w:rFonts w:ascii="Arial" w:hAnsi="Arial"/>
          <w:b/>
          <w:lang w:val="es-ES"/>
        </w:rPr>
        <w:t xml:space="preserve"> de fibra virgen de Sappi está demostrando sus puntos fuertes en un envío de muestras limitado con diferentes envases que se ha hecho llegar a los fabricantes de marcas, diseñadores y procesadores de cartón corrugado de todo el mundo como parte de una gran campaña de lanzamiento. El especialista en soluciones a base de papel lanza así al mercado un eficaz producto prémium, en consonancia con el enorme aumento de la demanda de embalajes de cartón corrugado, impulsado también por el auge del comercio electrónico. El embalaje de alta calidad fue desarrollado y fabricado por Brohl Wellpappe.</w:t>
      </w:r>
    </w:p>
    <w:p w14:paraId="65A9E776" w14:textId="77777777" w:rsidR="00431DA6" w:rsidRPr="002E0911" w:rsidRDefault="00431DA6" w:rsidP="00431DA6">
      <w:pPr>
        <w:spacing w:line="300" w:lineRule="auto"/>
        <w:jc w:val="both"/>
        <w:rPr>
          <w:rFonts w:ascii="Arial" w:hAnsi="Arial"/>
          <w:b/>
          <w:bCs/>
          <w:lang w:val="es-ES"/>
        </w:rPr>
      </w:pPr>
    </w:p>
    <w:p w14:paraId="42218863" w14:textId="77777777" w:rsidR="00431DA6" w:rsidRPr="009F074A" w:rsidRDefault="00431DA6" w:rsidP="00431DA6">
      <w:pPr>
        <w:pStyle w:val="Listenabsatz"/>
        <w:numPr>
          <w:ilvl w:val="0"/>
          <w:numId w:val="8"/>
        </w:numPr>
        <w:spacing w:line="300" w:lineRule="auto"/>
        <w:rPr>
          <w:rFonts w:ascii="Arial" w:hAnsi="Arial"/>
        </w:rPr>
      </w:pPr>
      <w:r>
        <w:rPr>
          <w:rFonts w:ascii="Arial" w:hAnsi="Arial"/>
        </w:rPr>
        <w:t>Nuevas posibilidades para las aplicaciones de cartón corrugado prémium</w:t>
      </w:r>
    </w:p>
    <w:p w14:paraId="1B7A14BC" w14:textId="77777777" w:rsidR="00431DA6" w:rsidRDefault="00431DA6" w:rsidP="00431DA6">
      <w:pPr>
        <w:pStyle w:val="Listenabsatz"/>
        <w:numPr>
          <w:ilvl w:val="0"/>
          <w:numId w:val="8"/>
        </w:numPr>
        <w:spacing w:line="300" w:lineRule="auto"/>
        <w:rPr>
          <w:rFonts w:ascii="Arial" w:hAnsi="Arial"/>
        </w:rPr>
      </w:pPr>
      <w:r>
        <w:rPr>
          <w:rFonts w:ascii="Arial" w:hAnsi="Arial"/>
        </w:rPr>
        <w:t>Para un efecto sorprendente</w:t>
      </w:r>
    </w:p>
    <w:p w14:paraId="357A30D0" w14:textId="77777777" w:rsidR="00431DA6" w:rsidRPr="00581415" w:rsidRDefault="00431DA6" w:rsidP="00431DA6">
      <w:pPr>
        <w:pStyle w:val="Listenabsatz"/>
        <w:numPr>
          <w:ilvl w:val="0"/>
          <w:numId w:val="8"/>
        </w:numPr>
        <w:spacing w:line="300" w:lineRule="auto"/>
        <w:rPr>
          <w:rFonts w:ascii="Arial" w:hAnsi="Arial"/>
        </w:rPr>
      </w:pPr>
      <w:r>
        <w:rPr>
          <w:rFonts w:ascii="Arial" w:hAnsi="Arial"/>
        </w:rPr>
        <w:t>Contribuye al reconocimiento de la marca</w:t>
      </w:r>
    </w:p>
    <w:p w14:paraId="2BAF5E1A" w14:textId="77777777" w:rsidR="00431DA6" w:rsidRPr="002E0911" w:rsidRDefault="00431DA6" w:rsidP="00431DA6">
      <w:pPr>
        <w:spacing w:line="300" w:lineRule="auto"/>
        <w:jc w:val="both"/>
        <w:rPr>
          <w:rFonts w:ascii="Arial" w:hAnsi="Arial"/>
          <w:lang w:val="es-ES"/>
        </w:rPr>
      </w:pPr>
    </w:p>
    <w:p w14:paraId="01B9CA50" w14:textId="77777777" w:rsidR="00431DA6" w:rsidRPr="00431DA6" w:rsidRDefault="00431DA6" w:rsidP="00431DA6">
      <w:pPr>
        <w:spacing w:line="300" w:lineRule="auto"/>
        <w:jc w:val="both"/>
        <w:rPr>
          <w:rFonts w:ascii="Arial" w:hAnsi="Arial"/>
          <w:lang w:val="es-ES"/>
        </w:rPr>
      </w:pPr>
      <w:r w:rsidRPr="00431DA6">
        <w:rPr>
          <w:rFonts w:ascii="Arial" w:hAnsi="Arial"/>
          <w:lang w:val="es-ES"/>
        </w:rPr>
        <w:t xml:space="preserve">En el transcurso de la campaña de lanzamiento internacional del nuevo </w:t>
      </w:r>
      <w:r w:rsidRPr="00431DA6">
        <w:rPr>
          <w:rFonts w:ascii="Arial" w:hAnsi="Arial"/>
          <w:i/>
          <w:iCs/>
          <w:lang w:val="es-ES"/>
        </w:rPr>
        <w:t>liner</w:t>
      </w:r>
      <w:r w:rsidRPr="00431DA6">
        <w:rPr>
          <w:rFonts w:ascii="Arial" w:hAnsi="Arial"/>
          <w:lang w:val="es-ES"/>
        </w:rPr>
        <w:t xml:space="preserve"> de fibra virgen Fusion Nature Plus, Sappi ha iniciado un envío especial de muestras con un embalaje específico para el comercio electrónico y un embalaje de cartón corrugado de alta calidad con material de sujeción de los productos, con el apoyo del fabricante de embalajes Brohl Wellpappe. </w:t>
      </w:r>
    </w:p>
    <w:p w14:paraId="4F9321C0" w14:textId="77777777" w:rsidR="00431DA6" w:rsidRPr="002E0911" w:rsidRDefault="00431DA6" w:rsidP="00431DA6">
      <w:pPr>
        <w:spacing w:line="300" w:lineRule="auto"/>
        <w:jc w:val="both"/>
        <w:rPr>
          <w:rFonts w:ascii="Arial" w:hAnsi="Arial"/>
          <w:lang w:val="es-ES"/>
        </w:rPr>
      </w:pPr>
    </w:p>
    <w:p w14:paraId="5A828F8D" w14:textId="77777777" w:rsidR="00431DA6" w:rsidRPr="00431DA6" w:rsidRDefault="00431DA6" w:rsidP="00431DA6">
      <w:pPr>
        <w:spacing w:line="300" w:lineRule="auto"/>
        <w:jc w:val="both"/>
        <w:rPr>
          <w:rFonts w:ascii="Arial" w:hAnsi="Arial"/>
          <w:b/>
          <w:bCs/>
          <w:lang w:val="es-ES"/>
        </w:rPr>
      </w:pPr>
      <w:r w:rsidRPr="00431DA6">
        <w:rPr>
          <w:rFonts w:ascii="Arial" w:hAnsi="Arial"/>
          <w:b/>
          <w:lang w:val="es-ES"/>
        </w:rPr>
        <w:t xml:space="preserve">Caja para envíos con un efecto sorprendente </w:t>
      </w:r>
    </w:p>
    <w:p w14:paraId="5DCA0C08" w14:textId="002C5107" w:rsidR="00431DA6" w:rsidRPr="00431DA6" w:rsidRDefault="00431DA6" w:rsidP="00431DA6">
      <w:pPr>
        <w:spacing w:line="300" w:lineRule="auto"/>
        <w:jc w:val="both"/>
        <w:rPr>
          <w:rFonts w:ascii="Arial" w:hAnsi="Arial"/>
          <w:lang w:val="es-ES"/>
        </w:rPr>
      </w:pPr>
      <w:r w:rsidRPr="00431DA6">
        <w:rPr>
          <w:rFonts w:ascii="Arial" w:hAnsi="Arial"/>
          <w:lang w:val="es-ES"/>
        </w:rPr>
        <w:t xml:space="preserve">La estructura está formada por una caja para envíos que a su vez contiene el embalaje y el folleto del producto (todo de cartón corrugado). El diseño es neutro por fuera, pero el verdadero efecto sorpresa está esperando dentro de la caja, porque lo primero que ve el destinatario tras abrirlo es el interior de la caja de envío, que está impreso en digital con un </w:t>
      </w:r>
      <w:r>
        <w:rPr>
          <w:rFonts w:ascii="Arial" w:hAnsi="Arial"/>
          <w:lang w:val="es-ES"/>
        </w:rPr>
        <w:br/>
      </w:r>
      <w:r>
        <w:rPr>
          <w:rFonts w:ascii="Arial" w:hAnsi="Arial"/>
          <w:lang w:val="es-ES"/>
        </w:rPr>
        <w:br/>
      </w:r>
      <w:r>
        <w:rPr>
          <w:rFonts w:ascii="Arial" w:hAnsi="Arial"/>
          <w:lang w:val="es-ES"/>
        </w:rPr>
        <w:br/>
      </w:r>
      <w:r w:rsidRPr="00431DA6">
        <w:rPr>
          <w:rFonts w:ascii="Arial" w:hAnsi="Arial"/>
          <w:lang w:val="es-ES"/>
        </w:rPr>
        <w:lastRenderedPageBreak/>
        <w:t xml:space="preserve">diseño de color que contrasta estéticamente con el habitual marrón del </w:t>
      </w:r>
      <w:r w:rsidRPr="00431DA6">
        <w:rPr>
          <w:rFonts w:ascii="Arial" w:hAnsi="Arial"/>
          <w:i/>
          <w:iCs/>
          <w:lang w:val="es-ES"/>
        </w:rPr>
        <w:t>liner</w:t>
      </w:r>
      <w:r w:rsidRPr="00431DA6">
        <w:rPr>
          <w:rFonts w:ascii="Arial" w:hAnsi="Arial"/>
          <w:lang w:val="es-ES"/>
        </w:rPr>
        <w:t xml:space="preserve"> utilizado en el exterior. El embalaje del producto y el folleto incluidos se imprimen en el exterior con una impresión offset de alta resolución en Fusion Topliner y, en el interior, con una impresión digital brillante en Fusion Nature Plus. El material de sujeción de color blanco brillante lo asegura todo sin necesidad de materiales de relleno adicionales y también está fabricado en su totalidad con Fusion Nature Plus. </w:t>
      </w:r>
    </w:p>
    <w:p w14:paraId="2B3C79C1" w14:textId="77777777" w:rsidR="00431DA6" w:rsidRPr="002E0911" w:rsidRDefault="00431DA6" w:rsidP="00431DA6">
      <w:pPr>
        <w:spacing w:line="300" w:lineRule="auto"/>
        <w:jc w:val="both"/>
        <w:rPr>
          <w:rFonts w:ascii="Arial" w:hAnsi="Arial"/>
          <w:lang w:val="es-ES"/>
        </w:rPr>
      </w:pPr>
    </w:p>
    <w:p w14:paraId="4A17BBB4" w14:textId="77777777" w:rsidR="00431DA6" w:rsidRPr="00431DA6" w:rsidRDefault="00431DA6" w:rsidP="00431DA6">
      <w:pPr>
        <w:spacing w:line="300" w:lineRule="auto"/>
        <w:jc w:val="both"/>
        <w:rPr>
          <w:rFonts w:ascii="Arial" w:hAnsi="Arial"/>
          <w:lang w:val="es-ES"/>
        </w:rPr>
      </w:pPr>
      <w:r w:rsidRPr="00431DA6">
        <w:rPr>
          <w:rFonts w:ascii="Arial" w:hAnsi="Arial"/>
          <w:lang w:val="es-ES"/>
        </w:rPr>
        <w:t>El proyecto se desarrolló en un total de tres plantas de producción de Brohl Wellpappe (Föhren, Mayen y Niederzier). El resultado es muy eficaz: soluciones de envasado sostenibles, funcionales y estéticas que impresionan de inmediato por sus excelentes cualidades y que se adaptan a la perfección a los requisitos logísticos del comercio minorista en línea, así como al envasado de productos atractivos.</w:t>
      </w:r>
    </w:p>
    <w:p w14:paraId="0B88B306" w14:textId="77777777" w:rsidR="00431DA6" w:rsidRPr="002E0911" w:rsidRDefault="00431DA6" w:rsidP="00431DA6">
      <w:pPr>
        <w:spacing w:line="300" w:lineRule="auto"/>
        <w:jc w:val="both"/>
        <w:rPr>
          <w:rFonts w:ascii="Arial" w:hAnsi="Arial"/>
          <w:lang w:val="es-ES"/>
        </w:rPr>
      </w:pPr>
    </w:p>
    <w:p w14:paraId="16489D5D" w14:textId="77777777" w:rsidR="00431DA6" w:rsidRPr="00431DA6" w:rsidRDefault="00431DA6" w:rsidP="00431DA6">
      <w:pPr>
        <w:spacing w:line="300" w:lineRule="auto"/>
        <w:jc w:val="both"/>
        <w:rPr>
          <w:lang w:val="es-ES"/>
        </w:rPr>
      </w:pPr>
      <w:r w:rsidRPr="00431DA6">
        <w:rPr>
          <w:rFonts w:ascii="Arial" w:hAnsi="Arial"/>
          <w:lang w:val="es-ES"/>
        </w:rPr>
        <w:t>«Llevamos muchos años utilizando con éxito Fusion Topliner de Sappi, y Fusion Nature Plus se basa en el mismo concepto», explica Christoph Hartz, Sales Director Display de Brohl Wellpappe.</w:t>
      </w:r>
      <w:r w:rsidRPr="00431DA6">
        <w:rPr>
          <w:lang w:val="es-ES"/>
        </w:rPr>
        <w:t xml:space="preserve"> </w:t>
      </w:r>
      <w:r w:rsidRPr="00431DA6">
        <w:rPr>
          <w:rFonts w:ascii="Arial" w:hAnsi="Arial"/>
          <w:lang w:val="es-ES"/>
        </w:rPr>
        <w:t>«Los resultados del nuevo revestimiento de fibra virgen nos han convencido una vez más. Recomendamos el producto en especial para aplicaciones que requieren una alta calidad estética». Esta empresa alemana ya respaldó al fabricante de papel con valiosas aportaciones durante el desarrollo del producto.</w:t>
      </w:r>
    </w:p>
    <w:p w14:paraId="7AC9A464" w14:textId="77777777" w:rsidR="00431DA6" w:rsidRPr="002E0911" w:rsidRDefault="00431DA6" w:rsidP="00431DA6">
      <w:pPr>
        <w:spacing w:line="300" w:lineRule="auto"/>
        <w:jc w:val="both"/>
        <w:rPr>
          <w:rFonts w:ascii="Arial" w:hAnsi="Arial"/>
          <w:lang w:val="es-ES"/>
        </w:rPr>
      </w:pPr>
    </w:p>
    <w:p w14:paraId="24B48598" w14:textId="77777777" w:rsidR="00431DA6" w:rsidRPr="00431DA6" w:rsidRDefault="00431DA6" w:rsidP="00431DA6">
      <w:pPr>
        <w:spacing w:line="300" w:lineRule="auto"/>
        <w:jc w:val="both"/>
        <w:rPr>
          <w:rFonts w:ascii="Arial" w:hAnsi="Arial"/>
          <w:b/>
          <w:bCs/>
          <w:lang w:val="es-ES"/>
        </w:rPr>
      </w:pPr>
      <w:r w:rsidRPr="00431DA6">
        <w:rPr>
          <w:rFonts w:ascii="Arial" w:hAnsi="Arial"/>
          <w:b/>
          <w:lang w:val="es-ES"/>
        </w:rPr>
        <w:t>Sostenibilidad en el comercio electrónico</w:t>
      </w:r>
    </w:p>
    <w:p w14:paraId="3C75D609" w14:textId="77777777" w:rsidR="00431DA6" w:rsidRPr="00431DA6" w:rsidRDefault="00431DA6" w:rsidP="00431DA6">
      <w:pPr>
        <w:spacing w:line="300" w:lineRule="auto"/>
        <w:jc w:val="both"/>
        <w:rPr>
          <w:rFonts w:ascii="Arial" w:hAnsi="Arial"/>
          <w:lang w:val="es-ES"/>
        </w:rPr>
      </w:pPr>
      <w:r w:rsidRPr="00431DA6">
        <w:rPr>
          <w:rFonts w:ascii="Arial" w:hAnsi="Arial"/>
          <w:lang w:val="es-ES"/>
        </w:rPr>
        <w:t>Desde el inicio de la pandemia de coronavirus, el sector del comercio electrónico ha experimentado un enorme auge. Una cuestión que se debate una y otra vez es la sostenibilidad. «Las empresas de venta por correo y de comercio electrónico demandan cada vez más soluciones de embalaje que protejan los recursos», afirma Luis Mata, Sales Director Packaging &amp; Digital Solutions de Sappi Europe, en relación con la ampliación de la cartera. «Con Fusion Nature Plus, ofrecemos a nuestros clientes una opción de alta calidad que les permite diferenciarse mejor del mercado en lo visual y en lo sensorial. También se benefician de nuestro servicio integral». Gracias a la ubicación central del centro de producción de Sappi Ehingen, Fusion Nature Plus puede suministrarse con rapidez en Europa. Las rutas de transporte más cortas ahorran energía y protegen el medioambiente. Los ciclos de producción acortados permiten a su vez una alta disponibilidad y capacidad de entrega.</w:t>
      </w:r>
    </w:p>
    <w:p w14:paraId="2B76FA8B" w14:textId="77777777" w:rsidR="00431DA6" w:rsidRPr="002E0911" w:rsidRDefault="00431DA6" w:rsidP="00431DA6">
      <w:pPr>
        <w:spacing w:line="300" w:lineRule="auto"/>
        <w:jc w:val="both"/>
        <w:rPr>
          <w:rFonts w:ascii="Arial" w:hAnsi="Arial"/>
          <w:lang w:val="es-ES"/>
        </w:rPr>
      </w:pPr>
    </w:p>
    <w:p w14:paraId="0E768210" w14:textId="77777777" w:rsidR="00431DA6" w:rsidRPr="002E0911" w:rsidRDefault="00431DA6" w:rsidP="00431DA6">
      <w:pPr>
        <w:spacing w:line="300" w:lineRule="auto"/>
        <w:jc w:val="both"/>
        <w:rPr>
          <w:rFonts w:ascii="Arial" w:hAnsi="Arial"/>
          <w:b/>
          <w:bCs/>
          <w:lang w:val="fr-FR"/>
        </w:rPr>
      </w:pPr>
      <w:proofErr w:type="spellStart"/>
      <w:r w:rsidRPr="002E0911">
        <w:rPr>
          <w:rFonts w:ascii="Arial" w:hAnsi="Arial"/>
          <w:b/>
          <w:lang w:val="fr-FR"/>
        </w:rPr>
        <w:t>Acerca</w:t>
      </w:r>
      <w:proofErr w:type="spellEnd"/>
      <w:r w:rsidRPr="002E0911">
        <w:rPr>
          <w:rFonts w:ascii="Arial" w:hAnsi="Arial"/>
          <w:b/>
          <w:lang w:val="fr-FR"/>
        </w:rPr>
        <w:t xml:space="preserve"> de Fusion Nature Plus de </w:t>
      </w:r>
      <w:proofErr w:type="spellStart"/>
      <w:r w:rsidRPr="002E0911">
        <w:rPr>
          <w:rFonts w:ascii="Arial" w:hAnsi="Arial"/>
          <w:b/>
          <w:lang w:val="fr-FR"/>
        </w:rPr>
        <w:t>Sappi</w:t>
      </w:r>
      <w:proofErr w:type="spellEnd"/>
    </w:p>
    <w:p w14:paraId="041C51E3" w14:textId="3F2D1D0F" w:rsidR="00431DA6" w:rsidRPr="002E0911" w:rsidRDefault="00431DA6" w:rsidP="00431DA6">
      <w:pPr>
        <w:spacing w:line="300" w:lineRule="auto"/>
        <w:jc w:val="both"/>
        <w:rPr>
          <w:rFonts w:ascii="Arial" w:hAnsi="Arial"/>
          <w:lang w:val="es-ES"/>
        </w:rPr>
      </w:pPr>
      <w:r w:rsidRPr="00431DA6">
        <w:rPr>
          <w:rFonts w:ascii="Arial" w:hAnsi="Arial"/>
          <w:lang w:val="es-ES"/>
        </w:rPr>
        <w:t xml:space="preserve">El </w:t>
      </w:r>
      <w:r w:rsidRPr="00431DA6">
        <w:rPr>
          <w:rFonts w:ascii="Arial" w:hAnsi="Arial"/>
          <w:i/>
          <w:iCs/>
          <w:lang w:val="es-ES"/>
        </w:rPr>
        <w:t>liner</w:t>
      </w:r>
      <w:r w:rsidRPr="00431DA6">
        <w:rPr>
          <w:rFonts w:ascii="Arial" w:hAnsi="Arial"/>
          <w:lang w:val="es-ES"/>
        </w:rPr>
        <w:t xml:space="preserve"> de fibra virgen Fusion Nature Plus de Sappi, completamente reciclable, tiene una superficie natural, sin revestimiento y háptica. Destaca por ser un papel de fibra fresca no estucado, de color blanco brillante, con muy buena imprimibilidad, y es adecuado para envases de cartón corrugado y rígido en los que se requiera un aspecto blanco brillante para el revestimiento superior, el revestimiento interior y el material corrugado. El </w:t>
      </w:r>
      <w:r w:rsidRPr="00431DA6">
        <w:rPr>
          <w:rFonts w:ascii="Arial" w:hAnsi="Arial"/>
          <w:i/>
          <w:iCs/>
          <w:lang w:val="es-ES"/>
        </w:rPr>
        <w:t>liner</w:t>
      </w:r>
      <w:r w:rsidRPr="00431DA6">
        <w:rPr>
          <w:rFonts w:ascii="Arial" w:hAnsi="Arial"/>
          <w:lang w:val="es-ES"/>
        </w:rPr>
        <w:t xml:space="preserve"> de fibra fresca es apto para la impresión flexográfica y offset. La superficie pretratada y el alto grado de blancura también ofrecen ventajas en la impresión digital basada en la inyección de tinta con respecto a los requisitos de imprimación y el comportamiento de impresión.</w:t>
      </w:r>
    </w:p>
    <w:p w14:paraId="4D7E21F1" w14:textId="77777777" w:rsidR="00431DA6" w:rsidRPr="00431DA6" w:rsidRDefault="00431DA6" w:rsidP="00431DA6">
      <w:pPr>
        <w:spacing w:line="300" w:lineRule="auto"/>
        <w:rPr>
          <w:rFonts w:ascii="Arial" w:hAnsi="Arial"/>
          <w:b/>
          <w:bCs/>
          <w:lang w:val="es-ES"/>
        </w:rPr>
      </w:pPr>
      <w:r w:rsidRPr="00431DA6">
        <w:rPr>
          <w:rFonts w:ascii="Arial" w:hAnsi="Arial"/>
          <w:b/>
          <w:lang w:val="es-ES"/>
        </w:rPr>
        <w:lastRenderedPageBreak/>
        <w:t>Acerca de Brohl Wellpappe</w:t>
      </w:r>
    </w:p>
    <w:p w14:paraId="7AE90864" w14:textId="77777777" w:rsidR="00431DA6" w:rsidRPr="00431DA6" w:rsidRDefault="00431DA6" w:rsidP="00431DA6">
      <w:pPr>
        <w:spacing w:line="300" w:lineRule="auto"/>
        <w:jc w:val="both"/>
        <w:rPr>
          <w:rFonts w:ascii="Arial" w:hAnsi="Arial"/>
          <w:lang w:val="es-ES"/>
        </w:rPr>
      </w:pPr>
      <w:r w:rsidRPr="00431DA6">
        <w:rPr>
          <w:rFonts w:ascii="Arial" w:hAnsi="Arial"/>
          <w:lang w:val="es-ES"/>
        </w:rPr>
        <w:t xml:space="preserve">Brohl Wellpappe es un fabricante de envases y expositores con sede en Mayen (Alemania). La empresa tiene cuatro centros de producción en Alemania y oficinas de venta en Alemania y los Países Bajos. El grupo desarrolla y fabrica envases y expositores de venta de alta calidad hechos de cartón corrugado y rígido. Entre ellos se encuentran las soluciones de punto de venta para la presentación de productos en el comercio minorista, los expositores y los embalajes para el transporte y la expedición. Ofrece todos los procesos de impresión pertinentes (impresión flexográfica de alta calidad, impresión offset e impresión digital industrial). Brohl Wellpappe proporciona soluciones integrales al sector del embalaje y la exposición, desde el desarrollo y la producción hasta el </w:t>
      </w:r>
      <w:r w:rsidRPr="00431DA6">
        <w:rPr>
          <w:rFonts w:ascii="Arial" w:hAnsi="Arial"/>
          <w:i/>
          <w:iCs/>
          <w:lang w:val="es-ES"/>
        </w:rPr>
        <w:t>co-packing</w:t>
      </w:r>
      <w:r w:rsidRPr="00431DA6">
        <w:rPr>
          <w:rFonts w:ascii="Arial" w:hAnsi="Arial"/>
          <w:lang w:val="es-ES"/>
        </w:rPr>
        <w:t>, el montaje y la instalación de los expositores en el comercio minorista.</w:t>
      </w:r>
    </w:p>
    <w:p w14:paraId="58F3EF78" w14:textId="77777777" w:rsidR="00431DA6" w:rsidRPr="002E0911" w:rsidRDefault="00431DA6" w:rsidP="00431DA6">
      <w:pPr>
        <w:rPr>
          <w:rFonts w:ascii="Arial" w:hAnsi="Arial"/>
          <w:lang w:val="es-ES"/>
        </w:rPr>
      </w:pPr>
    </w:p>
    <w:p w14:paraId="2136B446" w14:textId="77777777" w:rsidR="00431DA6" w:rsidRPr="002E0911" w:rsidRDefault="00431DA6" w:rsidP="00431DA6">
      <w:pPr>
        <w:rPr>
          <w:rFonts w:ascii="Arial" w:hAnsi="Arial"/>
          <w:lang w:val="es-ES"/>
        </w:rPr>
      </w:pPr>
    </w:p>
    <w:p w14:paraId="4AAEA790" w14:textId="77777777" w:rsidR="00431DA6" w:rsidRPr="002E0911" w:rsidRDefault="00431DA6" w:rsidP="00431DA6">
      <w:pPr>
        <w:rPr>
          <w:rFonts w:ascii="Arial" w:hAnsi="Arial"/>
          <w:lang w:val="es-ES"/>
        </w:rPr>
      </w:pPr>
    </w:p>
    <w:p w14:paraId="295F19C1" w14:textId="77777777" w:rsidR="00431DA6" w:rsidRPr="00431DA6" w:rsidRDefault="00431DA6" w:rsidP="00431DA6">
      <w:pPr>
        <w:pStyle w:val="BasicParagraph"/>
        <w:suppressAutoHyphens/>
        <w:spacing w:line="360" w:lineRule="auto"/>
        <w:rPr>
          <w:rFonts w:ascii="Arial" w:hAnsi="Arial" w:cs="Arial"/>
          <w:b/>
          <w:sz w:val="22"/>
          <w:szCs w:val="22"/>
          <w:lang w:val="es-ES"/>
        </w:rPr>
      </w:pPr>
      <w:r w:rsidRPr="00431DA6">
        <w:rPr>
          <w:rFonts w:ascii="Arial" w:hAnsi="Arial"/>
          <w:b/>
          <w:sz w:val="22"/>
          <w:lang w:val="es-ES"/>
        </w:rPr>
        <w:t>Material fotográfico para este comunicado de prensa</w:t>
      </w:r>
    </w:p>
    <w:p w14:paraId="406BBDCE" w14:textId="77777777" w:rsidR="00431DA6" w:rsidRPr="00431DA6" w:rsidRDefault="00431DA6" w:rsidP="00431DA6">
      <w:pPr>
        <w:pStyle w:val="BasicParagraph"/>
        <w:suppressAutoHyphens/>
        <w:spacing w:line="360" w:lineRule="auto"/>
        <w:rPr>
          <w:rFonts w:ascii="Arial" w:hAnsi="Arial" w:cs="Arial"/>
          <w:sz w:val="22"/>
          <w:szCs w:val="22"/>
          <w:lang w:val="es-ES"/>
        </w:rPr>
      </w:pPr>
      <w:r w:rsidRPr="00431DA6">
        <w:rPr>
          <w:rFonts w:ascii="Arial" w:hAnsi="Arial"/>
          <w:sz w:val="22"/>
          <w:lang w:val="es-ES"/>
        </w:rPr>
        <w:t>Créditos de las imágenes: Sappi Europe</w:t>
      </w:r>
    </w:p>
    <w:p w14:paraId="1A36B2FD" w14:textId="1B0C58EB" w:rsidR="00431DA6" w:rsidRDefault="00431DA6" w:rsidP="00431DA6">
      <w:pPr>
        <w:pStyle w:val="BasicParagraph"/>
        <w:suppressAutoHyphens/>
        <w:spacing w:line="360" w:lineRule="auto"/>
        <w:rPr>
          <w:rFonts w:ascii="Arial" w:hAnsi="Arial" w:cs="Arial"/>
          <w:sz w:val="22"/>
          <w:szCs w:val="22"/>
          <w:lang w:val="es-ES"/>
        </w:rPr>
      </w:pPr>
    </w:p>
    <w:p w14:paraId="43BBF02F" w14:textId="1BFA197D" w:rsidR="00523313" w:rsidRPr="002E0911" w:rsidRDefault="00523313" w:rsidP="00431DA6">
      <w:pPr>
        <w:pStyle w:val="BasicParagraph"/>
        <w:suppressAutoHyphens/>
        <w:spacing w:line="360" w:lineRule="auto"/>
        <w:rPr>
          <w:rFonts w:ascii="Arial" w:hAnsi="Arial" w:cs="Arial"/>
          <w:sz w:val="22"/>
          <w:szCs w:val="22"/>
          <w:lang w:val="es-ES"/>
        </w:rPr>
      </w:pPr>
      <w:r>
        <w:rPr>
          <w:rFonts w:ascii="Arial" w:hAnsi="Arial" w:cs="Arial"/>
          <w:noProof/>
          <w:sz w:val="22"/>
          <w:szCs w:val="22"/>
          <w:lang w:val="de-DE"/>
        </w:rPr>
        <w:drawing>
          <wp:inline distT="0" distB="0" distL="0" distR="0" wp14:anchorId="64B07ECA" wp14:editId="61FCF5EE">
            <wp:extent cx="3780000" cy="2603444"/>
            <wp:effectExtent l="19050" t="19050" r="11430" b="26035"/>
            <wp:docPr id="7" name="Grafik 7" descr="Ein Bild, das Text,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drinnen enthält.&#10;&#10;Automatisch generierte Beschreibu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80000" cy="2603444"/>
                    </a:xfrm>
                    <a:prstGeom prst="rect">
                      <a:avLst/>
                    </a:prstGeom>
                    <a:noFill/>
                    <a:ln>
                      <a:solidFill>
                        <a:schemeClr val="bg1">
                          <a:lumMod val="85000"/>
                        </a:schemeClr>
                      </a:solidFill>
                    </a:ln>
                  </pic:spPr>
                </pic:pic>
              </a:graphicData>
            </a:graphic>
          </wp:inline>
        </w:drawing>
      </w:r>
    </w:p>
    <w:p w14:paraId="3F7D437E" w14:textId="26224EE7" w:rsidR="00431DA6" w:rsidRPr="00431DA6" w:rsidRDefault="00431DA6" w:rsidP="00431DA6">
      <w:pPr>
        <w:rPr>
          <w:rFonts w:ascii="Arial" w:hAnsi="Arial"/>
          <w:lang w:val="es-ES"/>
        </w:rPr>
      </w:pPr>
      <w:r w:rsidRPr="00431DA6">
        <w:rPr>
          <w:rFonts w:ascii="Arial" w:hAnsi="Arial"/>
          <w:lang w:val="es-ES"/>
        </w:rPr>
        <w:t>Imagen 1: El nuevo papel Fusion Nature Plus de Sappi hace que los envases de cartón corrugado, también los de comercio electrónico, resulten llamativos.</w:t>
      </w:r>
    </w:p>
    <w:p w14:paraId="439307BB" w14:textId="2309805B" w:rsidR="00431DA6" w:rsidRPr="002E0911" w:rsidRDefault="00431DA6" w:rsidP="00431DA6">
      <w:pPr>
        <w:rPr>
          <w:rFonts w:ascii="Arial" w:hAnsi="Arial"/>
          <w:lang w:val="es-ES"/>
        </w:rPr>
      </w:pPr>
    </w:p>
    <w:p w14:paraId="7A9C5D82" w14:textId="082B3A41" w:rsidR="00431DA6" w:rsidRDefault="00431DA6" w:rsidP="00431DA6">
      <w:pPr>
        <w:rPr>
          <w:rFonts w:ascii="Arial" w:hAnsi="Arial"/>
          <w:lang w:val="es-ES"/>
        </w:rPr>
      </w:pPr>
    </w:p>
    <w:p w14:paraId="7D667DB1" w14:textId="5573D6B0" w:rsidR="00523313" w:rsidRDefault="00523313" w:rsidP="00431DA6">
      <w:pPr>
        <w:rPr>
          <w:rFonts w:ascii="Arial" w:hAnsi="Arial"/>
          <w:lang w:val="es-ES"/>
        </w:rPr>
      </w:pPr>
    </w:p>
    <w:p w14:paraId="58000470" w14:textId="13B7291D" w:rsidR="00523313" w:rsidRDefault="00523313" w:rsidP="00431DA6">
      <w:pPr>
        <w:rPr>
          <w:rFonts w:ascii="Arial" w:hAnsi="Arial"/>
          <w:lang w:val="es-ES"/>
        </w:rPr>
      </w:pPr>
    </w:p>
    <w:p w14:paraId="74B0EAA4" w14:textId="42267CC1" w:rsidR="00523313" w:rsidRDefault="00523313" w:rsidP="00431DA6">
      <w:pPr>
        <w:rPr>
          <w:rFonts w:ascii="Arial" w:hAnsi="Arial"/>
          <w:lang w:val="es-ES"/>
        </w:rPr>
      </w:pPr>
    </w:p>
    <w:p w14:paraId="598CD699" w14:textId="0B11874C" w:rsidR="00523313" w:rsidRDefault="00523313" w:rsidP="00431DA6">
      <w:pPr>
        <w:rPr>
          <w:rFonts w:ascii="Arial" w:hAnsi="Arial"/>
          <w:lang w:val="es-ES"/>
        </w:rPr>
      </w:pPr>
    </w:p>
    <w:p w14:paraId="3A802EAC" w14:textId="628B61EF" w:rsidR="00523313" w:rsidRDefault="00523313" w:rsidP="00431DA6">
      <w:pPr>
        <w:rPr>
          <w:rFonts w:ascii="Arial" w:hAnsi="Arial"/>
          <w:lang w:val="es-ES"/>
        </w:rPr>
      </w:pPr>
    </w:p>
    <w:p w14:paraId="18390BC8" w14:textId="5F85B818" w:rsidR="00523313" w:rsidRDefault="00523313" w:rsidP="00431DA6">
      <w:pPr>
        <w:rPr>
          <w:rFonts w:ascii="Arial" w:hAnsi="Arial"/>
          <w:lang w:val="es-ES"/>
        </w:rPr>
      </w:pPr>
    </w:p>
    <w:p w14:paraId="27F452A7" w14:textId="631393A7" w:rsidR="00523313" w:rsidRDefault="00523313" w:rsidP="00431DA6">
      <w:pPr>
        <w:rPr>
          <w:rFonts w:ascii="Arial" w:hAnsi="Arial"/>
          <w:lang w:val="es-ES"/>
        </w:rPr>
      </w:pPr>
    </w:p>
    <w:p w14:paraId="01145659" w14:textId="04413E4C" w:rsidR="00523313" w:rsidRDefault="00523313" w:rsidP="00431DA6">
      <w:pPr>
        <w:rPr>
          <w:rFonts w:ascii="Arial" w:hAnsi="Arial"/>
          <w:lang w:val="es-ES"/>
        </w:rPr>
      </w:pPr>
    </w:p>
    <w:p w14:paraId="55FF924C" w14:textId="489C44C9" w:rsidR="00523313" w:rsidRDefault="00523313" w:rsidP="00431DA6">
      <w:pPr>
        <w:rPr>
          <w:rFonts w:ascii="Arial" w:hAnsi="Arial"/>
          <w:lang w:val="es-ES"/>
        </w:rPr>
      </w:pPr>
    </w:p>
    <w:p w14:paraId="2E079F13" w14:textId="6E388BCD" w:rsidR="00523313" w:rsidRPr="002E0911" w:rsidRDefault="00523313" w:rsidP="00431DA6">
      <w:pPr>
        <w:rPr>
          <w:rFonts w:ascii="Arial" w:hAnsi="Arial"/>
          <w:lang w:val="es-ES"/>
        </w:rPr>
      </w:pPr>
      <w:r>
        <w:rPr>
          <w:noProof/>
        </w:rPr>
        <w:lastRenderedPageBreak/>
        <w:drawing>
          <wp:anchor distT="0" distB="0" distL="114300" distR="114300" simplePos="0" relativeHeight="251662336" behindDoc="0" locked="0" layoutInCell="1" allowOverlap="1" wp14:anchorId="403C3243" wp14:editId="0A581ECD">
            <wp:simplePos x="0" y="0"/>
            <wp:positionH relativeFrom="margin">
              <wp:align>left</wp:align>
            </wp:positionH>
            <wp:positionV relativeFrom="margin">
              <wp:align>top</wp:align>
            </wp:positionV>
            <wp:extent cx="3781425" cy="2836545"/>
            <wp:effectExtent l="0" t="0" r="9525" b="1905"/>
            <wp:wrapTopAndBottom/>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81425" cy="2836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BBC367E" w14:textId="7423E105" w:rsidR="00431DA6" w:rsidRPr="00431DA6" w:rsidRDefault="00431DA6" w:rsidP="00431DA6">
      <w:pPr>
        <w:rPr>
          <w:rFonts w:ascii="Arial" w:hAnsi="Arial"/>
          <w:lang w:val="es-ES"/>
        </w:rPr>
      </w:pPr>
      <w:r w:rsidRPr="00431DA6">
        <w:rPr>
          <w:rFonts w:ascii="Arial" w:hAnsi="Arial"/>
          <w:lang w:val="es-ES"/>
        </w:rPr>
        <w:t xml:space="preserve">Imagen 2: Los pliegos se transportan hacia arriba hasta la unidad de apilado a través de la cinta transportadora de la prensa digital. </w:t>
      </w:r>
    </w:p>
    <w:p w14:paraId="5E8359C3" w14:textId="6EE9D29B" w:rsidR="00431DA6" w:rsidRPr="002E0911" w:rsidRDefault="00523313" w:rsidP="00431DA6">
      <w:pPr>
        <w:rPr>
          <w:rFonts w:ascii="Arial" w:hAnsi="Arial"/>
          <w:lang w:val="es-ES"/>
        </w:rPr>
      </w:pPr>
      <w:r>
        <w:rPr>
          <w:noProof/>
        </w:rPr>
        <w:drawing>
          <wp:anchor distT="0" distB="0" distL="114300" distR="114300" simplePos="0" relativeHeight="251664384" behindDoc="0" locked="0" layoutInCell="1" allowOverlap="1" wp14:anchorId="42EA2237" wp14:editId="7FA22DE4">
            <wp:simplePos x="0" y="0"/>
            <wp:positionH relativeFrom="margin">
              <wp:posOffset>-635</wp:posOffset>
            </wp:positionH>
            <wp:positionV relativeFrom="margin">
              <wp:posOffset>3633470</wp:posOffset>
            </wp:positionV>
            <wp:extent cx="2676525" cy="3566795"/>
            <wp:effectExtent l="0" t="0" r="9525" b="0"/>
            <wp:wrapTopAndBottom/>
            <wp:docPr id="2" name="Grafik 2" descr="Ein Bild, das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Person enthält.&#10;&#10;Automatisch generierte Beschreibu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76525" cy="35667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176D72" w14:textId="6398906F" w:rsidR="00431DA6" w:rsidRPr="002E0911" w:rsidRDefault="00431DA6" w:rsidP="00431DA6">
      <w:pPr>
        <w:rPr>
          <w:rFonts w:ascii="Arial" w:hAnsi="Arial"/>
          <w:lang w:val="es-ES"/>
        </w:rPr>
      </w:pPr>
    </w:p>
    <w:p w14:paraId="4DCEA5ED" w14:textId="3647BC3C" w:rsidR="00431DA6" w:rsidRPr="00431DA6" w:rsidRDefault="00431DA6" w:rsidP="00431DA6">
      <w:pPr>
        <w:rPr>
          <w:rFonts w:ascii="Arial" w:hAnsi="Arial"/>
          <w:lang w:val="es-ES"/>
        </w:rPr>
      </w:pPr>
      <w:r w:rsidRPr="00431DA6">
        <w:rPr>
          <w:rFonts w:ascii="Arial" w:hAnsi="Arial"/>
          <w:lang w:val="es-ES"/>
        </w:rPr>
        <w:t>Imagen 3: El personal especializado de Brohl Wellpappe lleva a cabo el control de calidad.</w:t>
      </w:r>
    </w:p>
    <w:p w14:paraId="0BC04427" w14:textId="7F024FC1" w:rsidR="00431DA6" w:rsidRPr="002E0911" w:rsidRDefault="00431DA6" w:rsidP="00431DA6">
      <w:pPr>
        <w:rPr>
          <w:rFonts w:ascii="Arial" w:hAnsi="Arial"/>
          <w:lang w:val="es-ES"/>
        </w:rPr>
      </w:pPr>
    </w:p>
    <w:p w14:paraId="6A03317B" w14:textId="2DF1E51B" w:rsidR="00431DA6" w:rsidRDefault="00431DA6" w:rsidP="00431DA6">
      <w:pPr>
        <w:rPr>
          <w:rFonts w:ascii="Arial" w:hAnsi="Arial"/>
          <w:lang w:val="es-ES"/>
        </w:rPr>
      </w:pPr>
    </w:p>
    <w:p w14:paraId="33EEF9E0" w14:textId="7F226865" w:rsidR="00523313" w:rsidRDefault="00523313" w:rsidP="00431DA6">
      <w:pPr>
        <w:rPr>
          <w:rFonts w:ascii="Arial" w:hAnsi="Arial"/>
          <w:lang w:val="es-ES"/>
        </w:rPr>
      </w:pPr>
    </w:p>
    <w:p w14:paraId="660BE280" w14:textId="70FD336C" w:rsidR="00523313" w:rsidRDefault="00523313" w:rsidP="00431DA6">
      <w:pPr>
        <w:rPr>
          <w:rFonts w:ascii="Arial" w:hAnsi="Arial"/>
          <w:lang w:val="es-ES"/>
        </w:rPr>
      </w:pPr>
    </w:p>
    <w:p w14:paraId="3CAA97CB" w14:textId="77777777" w:rsidR="00523313" w:rsidRPr="002E0911" w:rsidRDefault="00523313" w:rsidP="00431DA6">
      <w:pPr>
        <w:rPr>
          <w:rFonts w:ascii="Arial" w:hAnsi="Arial"/>
          <w:lang w:val="es-ES"/>
        </w:rPr>
      </w:pPr>
    </w:p>
    <w:p w14:paraId="5954BCA1" w14:textId="22D544AE" w:rsidR="00523313" w:rsidRDefault="00523313" w:rsidP="00431DA6">
      <w:pPr>
        <w:rPr>
          <w:rFonts w:ascii="Arial" w:hAnsi="Arial"/>
          <w:lang w:val="es-ES"/>
        </w:rPr>
      </w:pPr>
      <w:r>
        <w:rPr>
          <w:rFonts w:ascii="Arial" w:hAnsi="Arial"/>
          <w:noProof/>
          <w:lang w:val="de-DE"/>
        </w:rPr>
        <w:lastRenderedPageBreak/>
        <w:drawing>
          <wp:anchor distT="0" distB="0" distL="114300" distR="114300" simplePos="0" relativeHeight="251666432" behindDoc="0" locked="0" layoutInCell="1" allowOverlap="1" wp14:anchorId="6AB89908" wp14:editId="138E9E24">
            <wp:simplePos x="0" y="0"/>
            <wp:positionH relativeFrom="margin">
              <wp:posOffset>-635</wp:posOffset>
            </wp:positionH>
            <wp:positionV relativeFrom="topMargin">
              <wp:posOffset>1581150</wp:posOffset>
            </wp:positionV>
            <wp:extent cx="3779520" cy="2834640"/>
            <wp:effectExtent l="0" t="0" r="0" b="3810"/>
            <wp:wrapTopAndBottom/>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79520" cy="28346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78E270F" w14:textId="7EA349D7" w:rsidR="00431DA6" w:rsidRPr="00431DA6" w:rsidRDefault="00431DA6" w:rsidP="00431DA6">
      <w:pPr>
        <w:rPr>
          <w:rFonts w:ascii="Arial" w:hAnsi="Arial"/>
          <w:lang w:val="es-ES"/>
        </w:rPr>
      </w:pPr>
      <w:r w:rsidRPr="00431DA6">
        <w:rPr>
          <w:rFonts w:ascii="Arial" w:hAnsi="Arial"/>
          <w:lang w:val="es-ES"/>
        </w:rPr>
        <w:t>Imagen 4: La hoja de cartón corrugado acabada con el Fusion Topliner impreso en offset puede verse a la salida de la máquina laminadora.</w:t>
      </w:r>
    </w:p>
    <w:p w14:paraId="437D2917" w14:textId="2EACF640" w:rsidR="00431DA6" w:rsidRPr="002E0911" w:rsidRDefault="00431DA6" w:rsidP="00431DA6">
      <w:pPr>
        <w:rPr>
          <w:rFonts w:ascii="Arial" w:hAnsi="Arial"/>
          <w:lang w:val="es-ES"/>
        </w:rPr>
      </w:pPr>
    </w:p>
    <w:p w14:paraId="0577C343" w14:textId="2F01AC37" w:rsidR="008346C0" w:rsidRPr="00B77883" w:rsidRDefault="008346C0" w:rsidP="00B77883">
      <w:pPr>
        <w:spacing w:line="276" w:lineRule="auto"/>
        <w:jc w:val="both"/>
        <w:rPr>
          <w:rFonts w:ascii="Arial" w:hAnsi="Arial"/>
          <w:lang w:val="es-ES"/>
        </w:rPr>
      </w:pPr>
    </w:p>
    <w:p w14:paraId="0A1876EB" w14:textId="579109D0" w:rsidR="00907431" w:rsidRDefault="00907431" w:rsidP="008346C0">
      <w:pPr>
        <w:spacing w:line="300" w:lineRule="auto"/>
        <w:jc w:val="both"/>
        <w:rPr>
          <w:rFonts w:ascii="Arial" w:hAnsi="Arial"/>
          <w:lang w:val="es-ES"/>
        </w:rPr>
      </w:pPr>
    </w:p>
    <w:p w14:paraId="1F9B3362" w14:textId="56D34FB5" w:rsidR="00907431" w:rsidRDefault="00907431" w:rsidP="008346C0">
      <w:pPr>
        <w:spacing w:line="300" w:lineRule="auto"/>
        <w:jc w:val="both"/>
        <w:rPr>
          <w:rFonts w:ascii="Arial" w:hAnsi="Arial"/>
          <w:lang w:val="es-ES"/>
        </w:rPr>
      </w:pPr>
    </w:p>
    <w:p w14:paraId="1A82CA82" w14:textId="77777777" w:rsidR="00431DA6" w:rsidRDefault="00431DA6" w:rsidP="008346C0">
      <w:pPr>
        <w:spacing w:line="300" w:lineRule="auto"/>
        <w:jc w:val="both"/>
        <w:rPr>
          <w:rFonts w:ascii="Arial" w:hAnsi="Arial"/>
          <w:lang w:val="es-ES"/>
        </w:rPr>
      </w:pPr>
    </w:p>
    <w:p w14:paraId="40D6C06A" w14:textId="5872B72E" w:rsidR="00150CEE" w:rsidRPr="00667FA0" w:rsidRDefault="00150CEE" w:rsidP="00821976">
      <w:pPr>
        <w:rPr>
          <w:rFonts w:ascii="Arial" w:hAnsi="Arial"/>
          <w:lang w:val="es-ES"/>
        </w:rPr>
      </w:pPr>
    </w:p>
    <w:tbl>
      <w:tblPr>
        <w:tblW w:w="9072" w:type="dxa"/>
        <w:tblInd w:w="-3" w:type="dxa"/>
        <w:tblBorders>
          <w:top w:val="single" w:sz="2" w:space="0" w:color="808080"/>
          <w:left w:val="single" w:sz="2" w:space="0" w:color="808080"/>
          <w:bottom w:val="single" w:sz="2" w:space="0" w:color="808080"/>
          <w:right w:val="single" w:sz="2" w:space="0" w:color="808080"/>
        </w:tblBorders>
        <w:tblLook w:val="04A0" w:firstRow="1" w:lastRow="0" w:firstColumn="1" w:lastColumn="0" w:noHBand="0" w:noVBand="1"/>
      </w:tblPr>
      <w:tblGrid>
        <w:gridCol w:w="9072"/>
      </w:tblGrid>
      <w:tr w:rsidR="00150CEE" w:rsidRPr="00C82B0D" w14:paraId="5C503664" w14:textId="77777777" w:rsidTr="00DC5AC0">
        <w:trPr>
          <w:trHeight w:val="1143"/>
        </w:trPr>
        <w:tc>
          <w:tcPr>
            <w:tcW w:w="9072" w:type="dxa"/>
            <w:shd w:val="clear" w:color="auto" w:fill="auto"/>
            <w:vAlign w:val="center"/>
          </w:tcPr>
          <w:p w14:paraId="139D3B5D" w14:textId="212A2080" w:rsidR="007D6582" w:rsidRPr="00667FA0" w:rsidRDefault="007D6582" w:rsidP="00A624E3">
            <w:pPr>
              <w:rPr>
                <w:rFonts w:ascii="Calisto MT" w:hAnsi="Calisto MT"/>
                <w:b/>
                <w:sz w:val="28"/>
                <w:szCs w:val="28"/>
                <w:lang w:val="es-ES"/>
              </w:rPr>
            </w:pPr>
          </w:p>
          <w:p w14:paraId="56338944" w14:textId="4022D6F5" w:rsidR="00A624E3" w:rsidRPr="006A4276" w:rsidRDefault="00A624E3" w:rsidP="00A624E3">
            <w:pPr>
              <w:rPr>
                <w:rFonts w:ascii="Calisto MT" w:hAnsi="Calisto MT"/>
                <w:b/>
                <w:sz w:val="28"/>
                <w:szCs w:val="28"/>
                <w:lang w:val="es-ES"/>
              </w:rPr>
            </w:pPr>
            <w:r w:rsidRPr="006A4276">
              <w:rPr>
                <w:rFonts w:ascii="Calisto MT" w:hAnsi="Calisto MT"/>
                <w:b/>
                <w:sz w:val="28"/>
                <w:szCs w:val="28"/>
                <w:lang w:val="es-ES"/>
              </w:rPr>
              <w:t xml:space="preserve">Más sobre Sappi </w:t>
            </w:r>
          </w:p>
          <w:p w14:paraId="1225C667" w14:textId="3BD9F700" w:rsidR="00A624E3" w:rsidRPr="00065658" w:rsidRDefault="00A624E3" w:rsidP="0070034B">
            <w:pPr>
              <w:rPr>
                <w:rFonts w:ascii="Arial" w:hAnsi="Arial"/>
                <w:bCs/>
                <w:lang w:val="es-ES"/>
              </w:rPr>
            </w:pPr>
            <w:r w:rsidRPr="00065658">
              <w:rPr>
                <w:rFonts w:ascii="Arial" w:hAnsi="Arial"/>
                <w:bCs/>
                <w:lang w:val="es-ES"/>
              </w:rPr>
              <w:t xml:space="preserve">Sappi es uno de los principales proveedores mundiales de soluciones y productos de fibra de madera sostenible, en los campos de disolución de pasta, papeles para impresión, papeles para embalaje y de especialidad, papeles de molde y antiadhesivos, biomateriales y bioenergía. Como empresa basada en recursos naturales renovables, la sostenibilidad está en la base de lo que somos. Las fábricas europeas de Sappi cuentan con un certificado de cadena de custodia a través de los sistemas Forest Stewardship Council™ (FSC™ C015022) y/o Programme for the Endorsement of Forest Certification™ (PEFC/07-32-76). Nuestros papeles se producen en fábricas acreditadas con los certificados ISO 9001, ISO 14001, ISO 50001 y </w:t>
            </w:r>
            <w:r w:rsidR="0070034B" w:rsidRPr="0070034B">
              <w:rPr>
                <w:rFonts w:ascii="Arial" w:hAnsi="Arial"/>
                <w:bCs/>
                <w:lang w:val="es-ES"/>
              </w:rPr>
              <w:t>ISO 45001</w:t>
            </w:r>
            <w:r w:rsidRPr="00065658">
              <w:rPr>
                <w:rFonts w:ascii="Arial" w:hAnsi="Arial"/>
                <w:bCs/>
                <w:lang w:val="es-ES"/>
              </w:rPr>
              <w:t xml:space="preserve">. Además, contamos con registro EMAS en cinco de nuestras diez fábricas en Europa.  </w:t>
            </w:r>
          </w:p>
          <w:p w14:paraId="225D33AA" w14:textId="77777777" w:rsidR="00A624E3" w:rsidRPr="00065658" w:rsidRDefault="00A624E3" w:rsidP="00A624E3">
            <w:pPr>
              <w:rPr>
                <w:rFonts w:ascii="Arial" w:hAnsi="Arial"/>
                <w:bCs/>
                <w:lang w:val="es-ES"/>
              </w:rPr>
            </w:pPr>
          </w:p>
          <w:p w14:paraId="6B3160E5" w14:textId="32CBAF82" w:rsidR="00293BD7" w:rsidRDefault="00A624E3" w:rsidP="00A624E3">
            <w:pPr>
              <w:rPr>
                <w:rFonts w:ascii="Arial" w:hAnsi="Arial"/>
                <w:bCs/>
                <w:lang w:val="es-ES"/>
              </w:rPr>
            </w:pPr>
            <w:r w:rsidRPr="00065658">
              <w:rPr>
                <w:rFonts w:ascii="Arial" w:hAnsi="Arial"/>
                <w:bCs/>
                <w:lang w:val="es-ES"/>
              </w:rPr>
              <w:t>Sappi Europe es una división de Sappi Limited (JSE), con sede en Johannesburgo (Sudáfrica), tiene 12 500 empleados y 18 instalaciones de fabricación en nueve países entre tres continentes, 37 oficinas de venta y clientes en más de 150 países por todo el mundo. Conozca más sobre Sappi en</w:t>
            </w:r>
            <w:r w:rsidRPr="00065658">
              <w:rPr>
                <w:rFonts w:ascii="Arial" w:hAnsi="Arial"/>
                <w:b/>
                <w:lang w:val="es-ES"/>
              </w:rPr>
              <w:t xml:space="preserve"> </w:t>
            </w:r>
            <w:hyperlink r:id="rId20" w:history="1">
              <w:r w:rsidR="00293BD7" w:rsidRPr="00065658">
                <w:rPr>
                  <w:rStyle w:val="Hyperlink"/>
                  <w:rFonts w:ascii="Arial" w:hAnsi="Arial"/>
                  <w:bCs/>
                  <w:lang w:val="es-ES"/>
                </w:rPr>
                <w:t>www.sappi.com</w:t>
              </w:r>
            </w:hyperlink>
            <w:r w:rsidR="00293BD7" w:rsidRPr="00065658">
              <w:rPr>
                <w:rFonts w:ascii="Arial" w:hAnsi="Arial"/>
                <w:bCs/>
                <w:lang w:val="es-ES"/>
              </w:rPr>
              <w:t>.</w:t>
            </w:r>
          </w:p>
          <w:p w14:paraId="6BEC1E38" w14:textId="11FB27C5" w:rsidR="007D6582" w:rsidRPr="00C82B0D" w:rsidRDefault="007D6582" w:rsidP="00A624E3">
            <w:pPr>
              <w:rPr>
                <w:rFonts w:ascii="Arial" w:hAnsi="Arial"/>
                <w:bCs/>
                <w:lang w:val="es-ES"/>
              </w:rPr>
            </w:pPr>
          </w:p>
        </w:tc>
      </w:tr>
    </w:tbl>
    <w:p w14:paraId="0C437179" w14:textId="77777777" w:rsidR="00150CEE" w:rsidRPr="00C82B0D" w:rsidRDefault="00150CEE" w:rsidP="00821976">
      <w:pPr>
        <w:rPr>
          <w:lang w:val="es-ES"/>
        </w:rPr>
      </w:pPr>
    </w:p>
    <w:p w14:paraId="44BC9D92" w14:textId="59389855" w:rsidR="00CD36BC" w:rsidRPr="00C82B0D" w:rsidRDefault="00CD36BC" w:rsidP="00821976">
      <w:pPr>
        <w:rPr>
          <w:lang w:val="es-ES"/>
        </w:rPr>
      </w:pPr>
    </w:p>
    <w:sectPr w:rsidR="00CD36BC" w:rsidRPr="00C82B0D" w:rsidSect="00260C15">
      <w:type w:val="continuous"/>
      <w:pgSz w:w="11900" w:h="16840"/>
      <w:pgMar w:top="2268" w:right="1134" w:bottom="1276" w:left="1701" w:header="720" w:footer="907" w:gutter="0"/>
      <w:cols w:space="720"/>
      <w:formProt w:val="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B455E3" w14:textId="77777777" w:rsidR="004048F1" w:rsidRDefault="004048F1" w:rsidP="00557670">
      <w:r>
        <w:separator/>
      </w:r>
    </w:p>
    <w:p w14:paraId="024FCA53" w14:textId="77777777" w:rsidR="004048F1" w:rsidRDefault="004048F1"/>
  </w:endnote>
  <w:endnote w:type="continuationSeparator" w:id="0">
    <w:p w14:paraId="1A4F250C" w14:textId="77777777" w:rsidR="004048F1" w:rsidRDefault="004048F1" w:rsidP="00557670">
      <w:r>
        <w:continuationSeparator/>
      </w:r>
    </w:p>
    <w:p w14:paraId="694D0CEE" w14:textId="77777777" w:rsidR="004048F1" w:rsidRDefault="004048F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Lucida Grande">
    <w:altName w:val="Segoe UI"/>
    <w:charset w:val="00"/>
    <w:family w:val="swiss"/>
    <w:pitch w:val="variable"/>
    <w:sig w:usb0="00000003" w:usb1="5000A1FF" w:usb2="00000000" w:usb3="00000000" w:csb0="000001BF" w:csb1="00000000"/>
  </w:font>
  <w:font w:name="MinionPro-Regular">
    <w:altName w:val="Calibri"/>
    <w:charset w:val="00"/>
    <w:family w:val="auto"/>
    <w:pitch w:val="default"/>
  </w:font>
  <w:font w:name="Calisto MT">
    <w:panose1 w:val="02040603050505030304"/>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431A66" w14:textId="77777777" w:rsidR="007A2410" w:rsidRPr="00365883" w:rsidRDefault="00C3625B" w:rsidP="00470A7D">
    <w:pPr>
      <w:pStyle w:val="Kopfzeile"/>
      <w:tabs>
        <w:tab w:val="clear" w:pos="4320"/>
        <w:tab w:val="clear" w:pos="8640"/>
      </w:tabs>
      <w:rPr>
        <w:sz w:val="14"/>
        <w:szCs w:val="14"/>
      </w:rPr>
    </w:pPr>
    <w:r>
      <w:rPr>
        <w:noProof/>
      </w:rPr>
      <w:drawing>
        <wp:anchor distT="0" distB="0" distL="114300" distR="114300" simplePos="0" relativeHeight="251674112" behindDoc="1" locked="1" layoutInCell="1" allowOverlap="1" wp14:anchorId="1316D702" wp14:editId="6E432218">
          <wp:simplePos x="0" y="0"/>
          <wp:positionH relativeFrom="page">
            <wp:posOffset>5080</wp:posOffset>
          </wp:positionH>
          <wp:positionV relativeFrom="page">
            <wp:posOffset>9085580</wp:posOffset>
          </wp:positionV>
          <wp:extent cx="7559675" cy="1605915"/>
          <wp:effectExtent l="0" t="0" r="0" b="0"/>
          <wp:wrapNone/>
          <wp:docPr id="5" name="Picture 5"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appi_Global_Memo@300x.png"/>
                  <pic:cNvPicPr/>
                </pic:nvPicPr>
                <pic:blipFill rotWithShape="1">
                  <a:blip r:embed="rId1">
                    <a:extLst>
                      <a:ext uri="{28A0092B-C50C-407E-A947-70E740481C1C}">
                        <a14:useLocalDpi xmlns:a14="http://schemas.microsoft.com/office/drawing/2010/main" val="0"/>
                      </a:ext>
                    </a:extLst>
                  </a:blip>
                  <a:srcRect t="84986"/>
                  <a:stretch/>
                </pic:blipFill>
                <pic:spPr bwMode="auto">
                  <a:xfrm>
                    <a:off x="0" y="0"/>
                    <a:ext cx="7559675" cy="1605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7D4FE" w14:textId="77777777" w:rsidR="00882830" w:rsidRPr="00365883" w:rsidRDefault="00C3625B" w:rsidP="00DE6BE6">
    <w:pPr>
      <w:pStyle w:val="Fuzeile"/>
      <w:rPr>
        <w:sz w:val="14"/>
        <w:szCs w:val="14"/>
      </w:rPr>
    </w:pPr>
    <w:r>
      <w:rPr>
        <w:noProof/>
      </w:rPr>
      <w:drawing>
        <wp:anchor distT="0" distB="0" distL="114300" distR="114300" simplePos="0" relativeHeight="251672064" behindDoc="1" locked="1" layoutInCell="1" allowOverlap="1" wp14:anchorId="207FDFAB" wp14:editId="64B45ACA">
          <wp:simplePos x="0" y="0"/>
          <wp:positionH relativeFrom="page">
            <wp:posOffset>-1270</wp:posOffset>
          </wp:positionH>
          <wp:positionV relativeFrom="page">
            <wp:posOffset>9071610</wp:posOffset>
          </wp:positionV>
          <wp:extent cx="7559675" cy="1605915"/>
          <wp:effectExtent l="0" t="0" r="0" b="0"/>
          <wp:wrapNone/>
          <wp:docPr id="6" name="Picture 6"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appi_Global_Memo@300x.png"/>
                  <pic:cNvPicPr/>
                </pic:nvPicPr>
                <pic:blipFill rotWithShape="1">
                  <a:blip r:embed="rId1">
                    <a:extLst>
                      <a:ext uri="{28A0092B-C50C-407E-A947-70E740481C1C}">
                        <a14:useLocalDpi xmlns:a14="http://schemas.microsoft.com/office/drawing/2010/main" val="0"/>
                      </a:ext>
                    </a:extLst>
                  </a:blip>
                  <a:srcRect t="84986"/>
                  <a:stretch/>
                </pic:blipFill>
                <pic:spPr bwMode="auto">
                  <a:xfrm>
                    <a:off x="0" y="0"/>
                    <a:ext cx="7559675" cy="1605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28FAA8" w14:textId="77777777" w:rsidR="004048F1" w:rsidRDefault="004048F1" w:rsidP="00557670">
      <w:r>
        <w:separator/>
      </w:r>
    </w:p>
    <w:p w14:paraId="7A24F50A" w14:textId="77777777" w:rsidR="004048F1" w:rsidRDefault="004048F1"/>
  </w:footnote>
  <w:footnote w:type="continuationSeparator" w:id="0">
    <w:p w14:paraId="11AEDDCD" w14:textId="77777777" w:rsidR="004048F1" w:rsidRDefault="004048F1" w:rsidP="00557670">
      <w:r>
        <w:continuationSeparator/>
      </w:r>
    </w:p>
    <w:p w14:paraId="7C7FC607" w14:textId="77777777" w:rsidR="004048F1" w:rsidRDefault="004048F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512643" w14:textId="77777777" w:rsidR="007A2410" w:rsidRPr="00EA55B7" w:rsidRDefault="007A2410">
    <w:pPr>
      <w:pStyle w:val="Kopfzeile"/>
      <w:rPr>
        <w:noProof/>
        <w:sz w:val="14"/>
        <w:szCs w:val="14"/>
      </w:rPr>
    </w:pPr>
  </w:p>
  <w:p w14:paraId="5A359C13" w14:textId="77777777" w:rsidR="007A2410" w:rsidRPr="004A2565" w:rsidRDefault="00C3625B">
    <w:pPr>
      <w:pStyle w:val="Kopfzeile"/>
      <w:rPr>
        <w:noProof/>
        <w:sz w:val="24"/>
        <w:szCs w:val="24"/>
      </w:rPr>
    </w:pPr>
    <w:r>
      <w:rPr>
        <w:noProof/>
        <w:sz w:val="24"/>
        <w:szCs w:val="24"/>
      </w:rPr>
      <w:drawing>
        <wp:anchor distT="0" distB="0" distL="114300" distR="114300" simplePos="0" relativeHeight="251676160" behindDoc="1" locked="0" layoutInCell="1" allowOverlap="1" wp14:anchorId="4712F2AD" wp14:editId="3CF4B6D5">
          <wp:simplePos x="0" y="0"/>
          <wp:positionH relativeFrom="column">
            <wp:posOffset>3810</wp:posOffset>
          </wp:positionH>
          <wp:positionV relativeFrom="paragraph">
            <wp:posOffset>87422</wp:posOffset>
          </wp:positionV>
          <wp:extent cx="1075055" cy="391430"/>
          <wp:effectExtent l="0" t="0" r="4445" b="254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jpg"/>
                  <pic:cNvPicPr/>
                </pic:nvPicPr>
                <pic:blipFill>
                  <a:blip r:embed="rId1"/>
                  <a:stretch>
                    <a:fillRect/>
                  </a:stretch>
                </pic:blipFill>
                <pic:spPr>
                  <a:xfrm>
                    <a:off x="0" y="0"/>
                    <a:ext cx="1075055" cy="391430"/>
                  </a:xfrm>
                  <a:prstGeom prst="rect">
                    <a:avLst/>
                  </a:prstGeom>
                </pic:spPr>
              </pic:pic>
            </a:graphicData>
          </a:graphic>
          <wp14:sizeRelH relativeFrom="page">
            <wp14:pctWidth>0</wp14:pctWidth>
          </wp14:sizeRelH>
          <wp14:sizeRelV relativeFrom="page">
            <wp14:pctHeight>0</wp14:pctHeight>
          </wp14:sizeRelV>
        </wp:anchor>
      </w:drawing>
    </w:r>
  </w:p>
  <w:p w14:paraId="55B16688" w14:textId="77777777" w:rsidR="007A2410" w:rsidRPr="004A2565" w:rsidRDefault="007A2410">
    <w:pPr>
      <w:pStyle w:val="Kopfzeile"/>
      <w:rPr>
        <w:noProof/>
        <w:sz w:val="24"/>
        <w:szCs w:val="24"/>
      </w:rPr>
    </w:pPr>
  </w:p>
  <w:p w14:paraId="11B76340" w14:textId="77777777" w:rsidR="007A2410" w:rsidRPr="00C3625B" w:rsidRDefault="007A2410" w:rsidP="00EE3FAB">
    <w:pPr>
      <w:pStyle w:val="Kopfzeile"/>
      <w:tabs>
        <w:tab w:val="clear" w:pos="8640"/>
        <w:tab w:val="right" w:pos="9065"/>
      </w:tabs>
      <w:rPr>
        <w:noProof/>
        <w:sz w:val="18"/>
        <w:szCs w:val="18"/>
      </w:rPr>
    </w:pPr>
    <w:r w:rsidRPr="004A2565">
      <w:rPr>
        <w:noProof/>
        <w:sz w:val="24"/>
        <w:szCs w:val="24"/>
      </w:rPr>
      <w:tab/>
    </w:r>
    <w:r w:rsidRPr="004A2565">
      <w:rPr>
        <w:noProof/>
        <w:sz w:val="24"/>
        <w:szCs w:val="24"/>
      </w:rPr>
      <w:tab/>
    </w:r>
    <w:r w:rsidRPr="00C3625B">
      <w:rPr>
        <w:noProof/>
        <w:sz w:val="18"/>
        <w:szCs w:val="18"/>
        <w:lang w:bidi="en-US"/>
      </w:rPr>
      <w:t xml:space="preserve">Page </w:t>
    </w:r>
    <w:r w:rsidRPr="00C3625B">
      <w:rPr>
        <w:noProof/>
        <w:sz w:val="18"/>
        <w:szCs w:val="18"/>
        <w:lang w:bidi="en-US"/>
      </w:rPr>
      <w:fldChar w:fldCharType="begin"/>
    </w:r>
    <w:r w:rsidRPr="00C3625B">
      <w:rPr>
        <w:noProof/>
        <w:sz w:val="18"/>
        <w:szCs w:val="18"/>
        <w:lang w:bidi="en-US"/>
      </w:rPr>
      <w:instrText xml:space="preserve"> PAGE </w:instrText>
    </w:r>
    <w:r w:rsidRPr="00C3625B">
      <w:rPr>
        <w:noProof/>
        <w:sz w:val="18"/>
        <w:szCs w:val="18"/>
        <w:lang w:bidi="en-US"/>
      </w:rPr>
      <w:fldChar w:fldCharType="separate"/>
    </w:r>
    <w:r w:rsidR="00B257A3" w:rsidRPr="00C3625B">
      <w:rPr>
        <w:noProof/>
        <w:sz w:val="18"/>
        <w:szCs w:val="18"/>
        <w:lang w:bidi="en-US"/>
      </w:rPr>
      <w:t>2</w:t>
    </w:r>
    <w:r w:rsidRPr="00C3625B">
      <w:rPr>
        <w:noProof/>
        <w:sz w:val="18"/>
        <w:szCs w:val="18"/>
        <w:lang w:bidi="en-US"/>
      </w:rPr>
      <w:fldChar w:fldCharType="end"/>
    </w:r>
    <w:r w:rsidRPr="00C3625B">
      <w:rPr>
        <w:noProof/>
        <w:sz w:val="18"/>
        <w:szCs w:val="18"/>
        <w:lang w:bidi="en-US"/>
      </w:rPr>
      <w:t xml:space="preserve"> of </w:t>
    </w:r>
    <w:r w:rsidRPr="00C3625B">
      <w:rPr>
        <w:noProof/>
        <w:sz w:val="18"/>
        <w:szCs w:val="18"/>
        <w:lang w:bidi="en-US"/>
      </w:rPr>
      <w:fldChar w:fldCharType="begin"/>
    </w:r>
    <w:r w:rsidRPr="00C3625B">
      <w:rPr>
        <w:noProof/>
        <w:sz w:val="18"/>
        <w:szCs w:val="18"/>
        <w:lang w:bidi="en-US"/>
      </w:rPr>
      <w:instrText xml:space="preserve"> NUMPAGES </w:instrText>
    </w:r>
    <w:r w:rsidRPr="00C3625B">
      <w:rPr>
        <w:noProof/>
        <w:sz w:val="18"/>
        <w:szCs w:val="18"/>
        <w:lang w:bidi="en-US"/>
      </w:rPr>
      <w:fldChar w:fldCharType="separate"/>
    </w:r>
    <w:r w:rsidR="00B257A3" w:rsidRPr="00C3625B">
      <w:rPr>
        <w:noProof/>
        <w:sz w:val="18"/>
        <w:szCs w:val="18"/>
        <w:lang w:bidi="en-US"/>
      </w:rPr>
      <w:t>2</w:t>
    </w:r>
    <w:r w:rsidRPr="00C3625B">
      <w:rPr>
        <w:noProof/>
        <w:sz w:val="18"/>
        <w:szCs w:val="18"/>
        <w:lang w:bidi="en-U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D3612D" w14:textId="77777777" w:rsidR="007A2410" w:rsidRPr="0017140E" w:rsidRDefault="007A2410" w:rsidP="000D3516">
    <w:pPr>
      <w:pStyle w:val="Kopfzeile"/>
      <w:tabs>
        <w:tab w:val="clear" w:pos="4320"/>
        <w:tab w:val="clear" w:pos="8640"/>
      </w:tabs>
      <w:rPr>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8E14D3"/>
    <w:multiLevelType w:val="multilevel"/>
    <w:tmpl w:val="82161F1A"/>
    <w:lvl w:ilvl="0">
      <w:start w:val="1"/>
      <w:numFmt w:val="decimal"/>
      <w:lvlText w:val="%1."/>
      <w:lvlJc w:val="left"/>
      <w:pPr>
        <w:tabs>
          <w:tab w:val="num" w:pos="720"/>
        </w:tabs>
        <w:ind w:left="720" w:hanging="720"/>
      </w:pPr>
      <w:rPr>
        <w:rFonts w:hint="default"/>
      </w:rPr>
    </w:lvl>
    <w:lvl w:ilvl="1">
      <w:start w:val="1"/>
      <w:numFmt w:val="decimal"/>
      <w:isLgl/>
      <w:lvlText w:val="%1.%2"/>
      <w:lvlJc w:val="left"/>
      <w:pPr>
        <w:tabs>
          <w:tab w:val="num" w:pos="1440"/>
        </w:tabs>
        <w:ind w:left="1440" w:hanging="720"/>
      </w:pPr>
      <w:rPr>
        <w:rFonts w:hint="default"/>
      </w:rPr>
    </w:lvl>
    <w:lvl w:ilvl="2">
      <w:start w:val="1"/>
      <w:numFmt w:val="decimal"/>
      <w:isLgl/>
      <w:lvlText w:val="%1.%2.%3"/>
      <w:lvlJc w:val="left"/>
      <w:pPr>
        <w:tabs>
          <w:tab w:val="num" w:pos="2160"/>
        </w:tabs>
        <w:ind w:left="2160" w:hanging="720"/>
      </w:pPr>
      <w:rPr>
        <w:rFonts w:hint="default"/>
      </w:rPr>
    </w:lvl>
    <w:lvl w:ilvl="3">
      <w:start w:val="1"/>
      <w:numFmt w:val="decimal"/>
      <w:isLgl/>
      <w:lvlText w:val="%1.%2.%3.%4"/>
      <w:lvlJc w:val="left"/>
      <w:pPr>
        <w:tabs>
          <w:tab w:val="num" w:pos="2880"/>
        </w:tabs>
        <w:ind w:left="2880" w:hanging="720"/>
      </w:pPr>
      <w:rPr>
        <w:rFonts w:hint="default"/>
      </w:rPr>
    </w:lvl>
    <w:lvl w:ilvl="4">
      <w:start w:val="1"/>
      <w:numFmt w:val="decimal"/>
      <w:isLgl/>
      <w:lvlText w:val="%1.%2.%3.%4.%5"/>
      <w:lvlJc w:val="left"/>
      <w:pPr>
        <w:tabs>
          <w:tab w:val="num" w:pos="3960"/>
        </w:tabs>
        <w:ind w:left="3960" w:hanging="1080"/>
      </w:pPr>
      <w:rPr>
        <w:rFonts w:hint="default"/>
      </w:rPr>
    </w:lvl>
    <w:lvl w:ilvl="5">
      <w:start w:val="1"/>
      <w:numFmt w:val="decimal"/>
      <w:isLgl/>
      <w:lvlText w:val="%1.%2.%3.%4.%5.%6"/>
      <w:lvlJc w:val="left"/>
      <w:pPr>
        <w:tabs>
          <w:tab w:val="num" w:pos="4680"/>
        </w:tabs>
        <w:ind w:left="4680" w:hanging="1080"/>
      </w:pPr>
      <w:rPr>
        <w:rFonts w:hint="default"/>
      </w:rPr>
    </w:lvl>
    <w:lvl w:ilvl="6">
      <w:start w:val="1"/>
      <w:numFmt w:val="decimal"/>
      <w:isLgl/>
      <w:lvlText w:val="%1.%2.%3.%4.%5.%6.%7"/>
      <w:lvlJc w:val="left"/>
      <w:pPr>
        <w:tabs>
          <w:tab w:val="num" w:pos="5760"/>
        </w:tabs>
        <w:ind w:left="5760" w:hanging="1440"/>
      </w:pPr>
      <w:rPr>
        <w:rFonts w:hint="default"/>
      </w:rPr>
    </w:lvl>
    <w:lvl w:ilvl="7">
      <w:start w:val="1"/>
      <w:numFmt w:val="decimal"/>
      <w:isLgl/>
      <w:lvlText w:val="%1.%2.%3.%4.%5.%6.%7.%8"/>
      <w:lvlJc w:val="left"/>
      <w:pPr>
        <w:tabs>
          <w:tab w:val="num" w:pos="6480"/>
        </w:tabs>
        <w:ind w:left="6480" w:hanging="1440"/>
      </w:pPr>
      <w:rPr>
        <w:rFonts w:hint="default"/>
      </w:rPr>
    </w:lvl>
    <w:lvl w:ilvl="8">
      <w:start w:val="1"/>
      <w:numFmt w:val="decimal"/>
      <w:isLgl/>
      <w:lvlText w:val="%1.%2.%3.%4.%5.%6.%7.%8.%9"/>
      <w:lvlJc w:val="left"/>
      <w:pPr>
        <w:tabs>
          <w:tab w:val="num" w:pos="7560"/>
        </w:tabs>
        <w:ind w:left="7560" w:hanging="1800"/>
      </w:pPr>
      <w:rPr>
        <w:rFonts w:hint="default"/>
      </w:rPr>
    </w:lvl>
  </w:abstractNum>
  <w:abstractNum w:abstractNumId="1" w15:restartNumberingAfterBreak="0">
    <w:nsid w:val="29862E60"/>
    <w:multiLevelType w:val="hybridMultilevel"/>
    <w:tmpl w:val="9878D2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80E36CD"/>
    <w:multiLevelType w:val="hybridMultilevel"/>
    <w:tmpl w:val="38EE84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7775942"/>
    <w:multiLevelType w:val="hybridMultilevel"/>
    <w:tmpl w:val="15F825C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4CE37327"/>
    <w:multiLevelType w:val="hybridMultilevel"/>
    <w:tmpl w:val="E9F647C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760568B"/>
    <w:multiLevelType w:val="hybridMultilevel"/>
    <w:tmpl w:val="DBAAC4C2"/>
    <w:lvl w:ilvl="0" w:tplc="04130001">
      <w:start w:val="1"/>
      <w:numFmt w:val="bullet"/>
      <w:lvlText w:val=""/>
      <w:lvlJc w:val="left"/>
      <w:pPr>
        <w:ind w:left="1080" w:hanging="72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5A9725B3"/>
    <w:multiLevelType w:val="hybridMultilevel"/>
    <w:tmpl w:val="001A4450"/>
    <w:lvl w:ilvl="0" w:tplc="9B20AA98">
      <w:start w:val="4"/>
      <w:numFmt w:val="bullet"/>
      <w:lvlText w:val="-"/>
      <w:lvlJc w:val="left"/>
      <w:pPr>
        <w:ind w:left="1800" w:hanging="360"/>
      </w:pPr>
      <w:rPr>
        <w:rFonts w:ascii="Arial" w:eastAsia="MS Mincho" w:hAnsi="Arial" w:cs="Aria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num w:numId="1">
    <w:abstractNumId w:val="0"/>
  </w:num>
  <w:num w:numId="2">
    <w:abstractNumId w:val="5"/>
  </w:num>
  <w:num w:numId="3">
    <w:abstractNumId w:val="4"/>
  </w:num>
  <w:num w:numId="4">
    <w:abstractNumId w:val="5"/>
  </w:num>
  <w:num w:numId="5">
    <w:abstractNumId w:val="2"/>
  </w:num>
  <w:num w:numId="6">
    <w:abstractNumId w:val="1"/>
  </w:num>
  <w:num w:numId="7">
    <w:abstractNumId w:val="6"/>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defaultTabStop w:val="720"/>
  <w:hyphenationZone w:val="425"/>
  <w:drawingGridHorizontalSpacing w:val="181"/>
  <w:drawingGridVerticalSpacing w:val="181"/>
  <w:doNotShadeFormData/>
  <w:noPunctuationKerning/>
  <w:characterSpacingControl w:val="doNotCompress"/>
  <w:hdrShapeDefaults>
    <o:shapedefaults v:ext="edit" spidmax="1843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DM1MjcyMTA2NTSwNDZQ0lEKTi0uzszPAykwqQUA22TCrCwAAAA="/>
  </w:docVars>
  <w:rsids>
    <w:rsidRoot w:val="00293BD7"/>
    <w:rsid w:val="00035A56"/>
    <w:rsid w:val="0003735C"/>
    <w:rsid w:val="000408B1"/>
    <w:rsid w:val="00063B9D"/>
    <w:rsid w:val="00065658"/>
    <w:rsid w:val="000836BF"/>
    <w:rsid w:val="000A3585"/>
    <w:rsid w:val="000A359C"/>
    <w:rsid w:val="000D3516"/>
    <w:rsid w:val="000E2D70"/>
    <w:rsid w:val="001036BF"/>
    <w:rsid w:val="00106016"/>
    <w:rsid w:val="00116B09"/>
    <w:rsid w:val="001419DB"/>
    <w:rsid w:val="00147EE9"/>
    <w:rsid w:val="00150CEE"/>
    <w:rsid w:val="00157118"/>
    <w:rsid w:val="00161D21"/>
    <w:rsid w:val="00162219"/>
    <w:rsid w:val="00165C56"/>
    <w:rsid w:val="0017140E"/>
    <w:rsid w:val="00194BCA"/>
    <w:rsid w:val="001A295E"/>
    <w:rsid w:val="001C47C4"/>
    <w:rsid w:val="001D2350"/>
    <w:rsid w:val="001D7C05"/>
    <w:rsid w:val="001E11FD"/>
    <w:rsid w:val="001E7BAB"/>
    <w:rsid w:val="001F5A02"/>
    <w:rsid w:val="001F6B19"/>
    <w:rsid w:val="00260C15"/>
    <w:rsid w:val="0026646F"/>
    <w:rsid w:val="002743F6"/>
    <w:rsid w:val="00282C45"/>
    <w:rsid w:val="002904DF"/>
    <w:rsid w:val="00293BD7"/>
    <w:rsid w:val="002A5F61"/>
    <w:rsid w:val="002D5FFF"/>
    <w:rsid w:val="002E6AC7"/>
    <w:rsid w:val="002F2913"/>
    <w:rsid w:val="003200AA"/>
    <w:rsid w:val="00337B8F"/>
    <w:rsid w:val="00343AD4"/>
    <w:rsid w:val="00353997"/>
    <w:rsid w:val="00365883"/>
    <w:rsid w:val="00393CE0"/>
    <w:rsid w:val="003D635E"/>
    <w:rsid w:val="004048F1"/>
    <w:rsid w:val="0041669C"/>
    <w:rsid w:val="00431DA6"/>
    <w:rsid w:val="00437F8A"/>
    <w:rsid w:val="00452B24"/>
    <w:rsid w:val="00454A5A"/>
    <w:rsid w:val="00470A7D"/>
    <w:rsid w:val="00487414"/>
    <w:rsid w:val="004A2565"/>
    <w:rsid w:val="004A5136"/>
    <w:rsid w:val="004D028F"/>
    <w:rsid w:val="005106CC"/>
    <w:rsid w:val="00523313"/>
    <w:rsid w:val="00557670"/>
    <w:rsid w:val="0056522F"/>
    <w:rsid w:val="00571A55"/>
    <w:rsid w:val="0059529E"/>
    <w:rsid w:val="005A7FA7"/>
    <w:rsid w:val="005D0601"/>
    <w:rsid w:val="00604970"/>
    <w:rsid w:val="0063344B"/>
    <w:rsid w:val="0063763F"/>
    <w:rsid w:val="00651CB9"/>
    <w:rsid w:val="00660B62"/>
    <w:rsid w:val="00665E18"/>
    <w:rsid w:val="00667FA0"/>
    <w:rsid w:val="00677D2F"/>
    <w:rsid w:val="006A4276"/>
    <w:rsid w:val="006A4B79"/>
    <w:rsid w:val="006A53E8"/>
    <w:rsid w:val="006B7025"/>
    <w:rsid w:val="006D131F"/>
    <w:rsid w:val="0070034B"/>
    <w:rsid w:val="0070167E"/>
    <w:rsid w:val="0070192A"/>
    <w:rsid w:val="007019C3"/>
    <w:rsid w:val="00706065"/>
    <w:rsid w:val="00714365"/>
    <w:rsid w:val="00716E12"/>
    <w:rsid w:val="007204CE"/>
    <w:rsid w:val="007A2410"/>
    <w:rsid w:val="007B2549"/>
    <w:rsid w:val="007D6582"/>
    <w:rsid w:val="007D720A"/>
    <w:rsid w:val="007F6AD7"/>
    <w:rsid w:val="00821976"/>
    <w:rsid w:val="008305A7"/>
    <w:rsid w:val="008346C0"/>
    <w:rsid w:val="008359B5"/>
    <w:rsid w:val="008662B4"/>
    <w:rsid w:val="00882830"/>
    <w:rsid w:val="00885257"/>
    <w:rsid w:val="00885B2A"/>
    <w:rsid w:val="008B612E"/>
    <w:rsid w:val="008B6DDC"/>
    <w:rsid w:val="008D163C"/>
    <w:rsid w:val="008E38F6"/>
    <w:rsid w:val="008E59A8"/>
    <w:rsid w:val="008E5D06"/>
    <w:rsid w:val="008E5D08"/>
    <w:rsid w:val="008F3999"/>
    <w:rsid w:val="0090087E"/>
    <w:rsid w:val="00907431"/>
    <w:rsid w:val="0091234F"/>
    <w:rsid w:val="00927578"/>
    <w:rsid w:val="00931FFF"/>
    <w:rsid w:val="0093306D"/>
    <w:rsid w:val="00943BFA"/>
    <w:rsid w:val="00945665"/>
    <w:rsid w:val="00946C52"/>
    <w:rsid w:val="00950375"/>
    <w:rsid w:val="00960CC3"/>
    <w:rsid w:val="009724B4"/>
    <w:rsid w:val="00977567"/>
    <w:rsid w:val="00977F83"/>
    <w:rsid w:val="0098340B"/>
    <w:rsid w:val="009B5626"/>
    <w:rsid w:val="009D164E"/>
    <w:rsid w:val="009E0286"/>
    <w:rsid w:val="009E05FA"/>
    <w:rsid w:val="009E12D6"/>
    <w:rsid w:val="00A031A8"/>
    <w:rsid w:val="00A03EB5"/>
    <w:rsid w:val="00A133EB"/>
    <w:rsid w:val="00A45379"/>
    <w:rsid w:val="00A624E3"/>
    <w:rsid w:val="00A629DB"/>
    <w:rsid w:val="00A6636D"/>
    <w:rsid w:val="00A72C8D"/>
    <w:rsid w:val="00AC7F1B"/>
    <w:rsid w:val="00AE15B5"/>
    <w:rsid w:val="00B257A3"/>
    <w:rsid w:val="00B31729"/>
    <w:rsid w:val="00B3338A"/>
    <w:rsid w:val="00B33FC5"/>
    <w:rsid w:val="00B357C3"/>
    <w:rsid w:val="00B60D5D"/>
    <w:rsid w:val="00B77883"/>
    <w:rsid w:val="00B82859"/>
    <w:rsid w:val="00B93E46"/>
    <w:rsid w:val="00BA5B34"/>
    <w:rsid w:val="00BC4A1C"/>
    <w:rsid w:val="00BD0DAD"/>
    <w:rsid w:val="00BD204E"/>
    <w:rsid w:val="00BD3442"/>
    <w:rsid w:val="00BE0F63"/>
    <w:rsid w:val="00BE1688"/>
    <w:rsid w:val="00BE7363"/>
    <w:rsid w:val="00BF483F"/>
    <w:rsid w:val="00C006CF"/>
    <w:rsid w:val="00C01684"/>
    <w:rsid w:val="00C1628C"/>
    <w:rsid w:val="00C26789"/>
    <w:rsid w:val="00C349DE"/>
    <w:rsid w:val="00C3625B"/>
    <w:rsid w:val="00C402B9"/>
    <w:rsid w:val="00C47E6A"/>
    <w:rsid w:val="00C6461E"/>
    <w:rsid w:val="00C822D1"/>
    <w:rsid w:val="00C82B0D"/>
    <w:rsid w:val="00CA72AE"/>
    <w:rsid w:val="00CB1118"/>
    <w:rsid w:val="00CD36BC"/>
    <w:rsid w:val="00CE5AC0"/>
    <w:rsid w:val="00D104B8"/>
    <w:rsid w:val="00D2294B"/>
    <w:rsid w:val="00D22B45"/>
    <w:rsid w:val="00D236DA"/>
    <w:rsid w:val="00D41149"/>
    <w:rsid w:val="00D4263D"/>
    <w:rsid w:val="00D42B6D"/>
    <w:rsid w:val="00D63357"/>
    <w:rsid w:val="00D74C45"/>
    <w:rsid w:val="00D86520"/>
    <w:rsid w:val="00D91E4D"/>
    <w:rsid w:val="00DC5AC0"/>
    <w:rsid w:val="00DE11DF"/>
    <w:rsid w:val="00DE1D32"/>
    <w:rsid w:val="00DE6BE6"/>
    <w:rsid w:val="00E04D10"/>
    <w:rsid w:val="00E050AB"/>
    <w:rsid w:val="00E26A39"/>
    <w:rsid w:val="00E370AC"/>
    <w:rsid w:val="00E52FAA"/>
    <w:rsid w:val="00E8792E"/>
    <w:rsid w:val="00E962B3"/>
    <w:rsid w:val="00EA344B"/>
    <w:rsid w:val="00EA4F82"/>
    <w:rsid w:val="00EA55B7"/>
    <w:rsid w:val="00EA7393"/>
    <w:rsid w:val="00EB1BCB"/>
    <w:rsid w:val="00EB2D6A"/>
    <w:rsid w:val="00ED4AD3"/>
    <w:rsid w:val="00ED6438"/>
    <w:rsid w:val="00EE3FAB"/>
    <w:rsid w:val="00EF4349"/>
    <w:rsid w:val="00F17D9E"/>
    <w:rsid w:val="00F3637B"/>
    <w:rsid w:val="00F3712F"/>
    <w:rsid w:val="00F43297"/>
    <w:rsid w:val="00F448C1"/>
    <w:rsid w:val="00F532C5"/>
    <w:rsid w:val="00F910C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8433"/>
    <o:shapelayout v:ext="edit">
      <o:idmap v:ext="edit" data="1"/>
    </o:shapelayout>
  </w:shapeDefaults>
  <w:doNotEmbedSmartTags/>
  <w:decimalSymbol w:val=","/>
  <w:listSeparator w:val=";"/>
  <w14:docId w14:val="43E9A9E1"/>
  <w14:defaultImageDpi w14:val="330"/>
  <w15:docId w15:val="{4AC8F8A6-C35B-4558-9805-948F87EE7A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MS Mincho" w:hAnsi="Arial"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3625B"/>
    <w:pPr>
      <w:spacing w:line="260" w:lineRule="exact"/>
    </w:pPr>
    <w:rPr>
      <w:rFonts w:ascii="Times" w:hAnsi="Times"/>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7F2B6D"/>
    <w:rPr>
      <w:rFonts w:ascii="Lucida Grande" w:hAnsi="Lucida Grande"/>
      <w:sz w:val="18"/>
      <w:szCs w:val="18"/>
    </w:rPr>
  </w:style>
  <w:style w:type="paragraph" w:styleId="Kopfzeile">
    <w:name w:val="header"/>
    <w:basedOn w:val="Standard"/>
    <w:link w:val="KopfzeileZchn"/>
    <w:unhideWhenUsed/>
    <w:rsid w:val="00557670"/>
    <w:pPr>
      <w:tabs>
        <w:tab w:val="center" w:pos="4320"/>
        <w:tab w:val="right" w:pos="8640"/>
      </w:tabs>
    </w:pPr>
  </w:style>
  <w:style w:type="character" w:customStyle="1" w:styleId="KopfzeileZchn">
    <w:name w:val="Kopfzeile Zchn"/>
    <w:link w:val="Kopfzeile"/>
    <w:uiPriority w:val="99"/>
    <w:rsid w:val="00557670"/>
    <w:rPr>
      <w:rFonts w:ascii="Times New Roman" w:eastAsia="Times New Roman" w:hAnsi="Times New Roman" w:cs="Times New Roman"/>
      <w:sz w:val="20"/>
      <w:szCs w:val="20"/>
      <w:lang w:eastAsia="en-US"/>
    </w:rPr>
  </w:style>
  <w:style w:type="paragraph" w:styleId="Fuzeile">
    <w:name w:val="footer"/>
    <w:basedOn w:val="Standard"/>
    <w:link w:val="FuzeileZchn"/>
    <w:unhideWhenUsed/>
    <w:rsid w:val="00557670"/>
    <w:pPr>
      <w:tabs>
        <w:tab w:val="center" w:pos="4320"/>
        <w:tab w:val="right" w:pos="8640"/>
      </w:tabs>
    </w:pPr>
  </w:style>
  <w:style w:type="character" w:customStyle="1" w:styleId="FuzeileZchn">
    <w:name w:val="Fußzeile Zchn"/>
    <w:link w:val="Fuzeile"/>
    <w:rsid w:val="00557670"/>
    <w:rPr>
      <w:rFonts w:ascii="Times New Roman" w:eastAsia="Times New Roman" w:hAnsi="Times New Roman" w:cs="Times New Roman"/>
      <w:sz w:val="20"/>
      <w:szCs w:val="20"/>
      <w:lang w:eastAsia="en-US"/>
    </w:rPr>
  </w:style>
  <w:style w:type="paragraph" w:customStyle="1" w:styleId="SappiFooterINformation">
    <w:name w:val="Sappi Footer INformation"/>
    <w:autoRedefine/>
    <w:rsid w:val="00B33FC5"/>
    <w:pPr>
      <w:spacing w:line="288" w:lineRule="auto"/>
    </w:pPr>
    <w:rPr>
      <w:rFonts w:eastAsia="Times New Roman" w:cs="Times New Roman"/>
      <w:sz w:val="14"/>
      <w:szCs w:val="22"/>
      <w:lang w:val="en-GB"/>
    </w:rPr>
  </w:style>
  <w:style w:type="paragraph" w:customStyle="1" w:styleId="BasicParagraph">
    <w:name w:val="[Basic Paragraph]"/>
    <w:basedOn w:val="Standard"/>
    <w:rsid w:val="00D104B8"/>
    <w:pPr>
      <w:widowControl w:val="0"/>
      <w:autoSpaceDE w:val="0"/>
      <w:autoSpaceDN w:val="0"/>
      <w:adjustRightInd w:val="0"/>
      <w:spacing w:line="288" w:lineRule="auto"/>
      <w:textAlignment w:val="center"/>
    </w:pPr>
    <w:rPr>
      <w:rFonts w:ascii="MinionPro-Regular" w:hAnsi="MinionPro-Regular" w:cs="MinionPro-Regular"/>
      <w:color w:val="000000"/>
      <w:sz w:val="24"/>
      <w:szCs w:val="24"/>
      <w:lang w:val="en-GB"/>
    </w:rPr>
  </w:style>
  <w:style w:type="character" w:styleId="Hyperlink">
    <w:name w:val="Hyperlink"/>
    <w:basedOn w:val="Absatz-Standardschriftart"/>
    <w:uiPriority w:val="99"/>
    <w:unhideWhenUsed/>
    <w:rsid w:val="007019C3"/>
    <w:rPr>
      <w:color w:val="0563C1" w:themeColor="hyperlink"/>
      <w:u w:val="single"/>
    </w:rPr>
  </w:style>
  <w:style w:type="character" w:styleId="NichtaufgelsteErwhnung">
    <w:name w:val="Unresolved Mention"/>
    <w:basedOn w:val="Absatz-Standardschriftart"/>
    <w:uiPriority w:val="99"/>
    <w:semiHidden/>
    <w:unhideWhenUsed/>
    <w:rsid w:val="007019C3"/>
    <w:rPr>
      <w:color w:val="605E5C"/>
      <w:shd w:val="clear" w:color="auto" w:fill="E1DFDD"/>
    </w:rPr>
  </w:style>
  <w:style w:type="paragraph" w:styleId="Listenabsatz">
    <w:name w:val="List Paragraph"/>
    <w:basedOn w:val="Standard"/>
    <w:uiPriority w:val="34"/>
    <w:qFormat/>
    <w:rsid w:val="006D131F"/>
    <w:pPr>
      <w:ind w:left="720"/>
      <w:contextualSpacing/>
    </w:pPr>
    <w:rPr>
      <w:lang w:val="es-ES"/>
    </w:rPr>
  </w:style>
  <w:style w:type="character" w:customStyle="1" w:styleId="style-scope">
    <w:name w:val="style-scope"/>
    <w:basedOn w:val="Absatz-Standardschriftart"/>
    <w:rsid w:val="006D131F"/>
  </w:style>
  <w:style w:type="character" w:customStyle="1" w:styleId="a-copy-lead">
    <w:name w:val="a-copy-lead"/>
    <w:basedOn w:val="Absatz-Standardschriftart"/>
    <w:rsid w:val="00907431"/>
  </w:style>
  <w:style w:type="character" w:styleId="Hervorhebung">
    <w:name w:val="Emphasis"/>
    <w:basedOn w:val="Absatz-Standardschriftart"/>
    <w:uiPriority w:val="20"/>
    <w:qFormat/>
    <w:rsid w:val="0090743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8486681">
      <w:bodyDiv w:val="1"/>
      <w:marLeft w:val="0"/>
      <w:marRight w:val="0"/>
      <w:marTop w:val="0"/>
      <w:marBottom w:val="0"/>
      <w:divBdr>
        <w:top w:val="none" w:sz="0" w:space="0" w:color="auto"/>
        <w:left w:val="none" w:sz="0" w:space="0" w:color="auto"/>
        <w:bottom w:val="none" w:sz="0" w:space="0" w:color="auto"/>
        <w:right w:val="none" w:sz="0" w:space="0" w:color="auto"/>
      </w:divBdr>
    </w:div>
    <w:div w:id="202532795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jpe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4.jpe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http://www.sappi.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6.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Sappi 1">
      <a:dk1>
        <a:srgbClr val="000000"/>
      </a:dk1>
      <a:lt1>
        <a:srgbClr val="FFFFFF"/>
      </a:lt1>
      <a:dk2>
        <a:srgbClr val="828282"/>
      </a:dk2>
      <a:lt2>
        <a:srgbClr val="D2D2D2"/>
      </a:lt2>
      <a:accent1>
        <a:srgbClr val="0057B8"/>
      </a:accent1>
      <a:accent2>
        <a:srgbClr val="27BDCA"/>
      </a:accent2>
      <a:accent3>
        <a:srgbClr val="0A616E"/>
      </a:accent3>
      <a:accent4>
        <a:srgbClr val="A0A5FF"/>
      </a:accent4>
      <a:accent5>
        <a:srgbClr val="504BAF"/>
      </a:accent5>
      <a:accent6>
        <a:srgbClr val="46B3FF"/>
      </a:accent6>
      <a:hlink>
        <a:srgbClr val="0563C1"/>
      </a:hlink>
      <a:folHlink>
        <a:srgbClr val="954F72"/>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FCCD23969D42D42803F8D6EC0600A1F" ma:contentTypeVersion="13" ma:contentTypeDescription="Create a new document." ma:contentTypeScope="" ma:versionID="128dd388c5e33af24747a84a1e015b39">
  <xsd:schema xmlns:xsd="http://www.w3.org/2001/XMLSchema" xmlns:xs="http://www.w3.org/2001/XMLSchema" xmlns:p="http://schemas.microsoft.com/office/2006/metadata/properties" xmlns:ns3="73b8a0fa-1a8c-42f0-a386-e04efb0301f6" xmlns:ns4="afb12542-52e2-4625-8611-8435276b7e6a" targetNamespace="http://schemas.microsoft.com/office/2006/metadata/properties" ma:root="true" ma:fieldsID="3a96c9d37722dc3bb176532b437f3c3b" ns3:_="" ns4:_="">
    <xsd:import namespace="73b8a0fa-1a8c-42f0-a386-e04efb0301f6"/>
    <xsd:import namespace="afb12542-52e2-4625-8611-8435276b7e6a"/>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ServiceLocation" minOccurs="0"/>
                <xsd:element ref="ns4:MediaServiceOCR"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3b8a0fa-1a8c-42f0-a386-e04efb0301f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fb12542-52e2-4625-8611-8435276b7e6a"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FCF1F0-BA3F-48FB-A19B-393BE65AFC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3b8a0fa-1a8c-42f0-a386-e04efb0301f6"/>
    <ds:schemaRef ds:uri="afb12542-52e2-4625-8611-8435276b7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ACF8434-8551-4A9D-BCFE-D2EA0E5CFA06}">
  <ds:schemaRefs>
    <ds:schemaRef ds:uri="http://schemas.microsoft.com/sharepoint/v3/contenttype/forms"/>
  </ds:schemaRefs>
</ds:datastoreItem>
</file>

<file path=customXml/itemProps3.xml><?xml version="1.0" encoding="utf-8"?>
<ds:datastoreItem xmlns:ds="http://schemas.openxmlformats.org/officeDocument/2006/customXml" ds:itemID="{DABDF04C-C293-4CCC-8CDB-657167B164B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9ADA5DA-0B2F-4563-90A9-4E9E1C7B6B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1255</Words>
  <Characters>6875</Characters>
  <Application>Microsoft Office Word</Application>
  <DocSecurity>4</DocSecurity>
  <Lines>57</Lines>
  <Paragraphs>16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Ariane Dobren</dc:creator>
  <cp:keywords/>
  <dc:description/>
  <cp:lastModifiedBy>Ariane Dobren</cp:lastModifiedBy>
  <cp:revision>2</cp:revision>
  <cp:lastPrinted>2016-07-12T22:33:00Z</cp:lastPrinted>
  <dcterms:created xsi:type="dcterms:W3CDTF">2021-09-17T14:12:00Z</dcterms:created>
  <dcterms:modified xsi:type="dcterms:W3CDTF">2021-09-17T14:12:00Z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0x010100DFCCD23969D42D42803F8D6EC0600A1F</vt:lpwstr>
  </property>
</Properties>
</file>